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0812" w14:textId="4EC08266" w:rsidR="00BA1241" w:rsidRPr="008B63D2" w:rsidRDefault="008B63D2">
      <w:pPr>
        <w:pStyle w:val="Title"/>
        <w:rPr>
          <w:b w:val="0"/>
          <w:bCs/>
          <w:i/>
          <w:iCs/>
          <w:sz w:val="36"/>
          <w:szCs w:val="36"/>
        </w:rPr>
      </w:pPr>
      <w:r w:rsidRPr="008B63D2">
        <w:rPr>
          <w:b w:val="0"/>
          <w:bCs/>
          <w:i/>
          <w:iCs/>
          <w:sz w:val="36"/>
          <w:szCs w:val="36"/>
        </w:rPr>
        <w:t>The University of Arizona</w:t>
      </w:r>
    </w:p>
    <w:p w14:paraId="2573598E" w14:textId="77777777" w:rsidR="00BA1241" w:rsidRDefault="00BA1241">
      <w:pPr>
        <w:pStyle w:val="Title"/>
      </w:pPr>
    </w:p>
    <w:p w14:paraId="799BBFB9" w14:textId="77777777" w:rsidR="00BA1241" w:rsidRDefault="00BA1241">
      <w:pPr>
        <w:pStyle w:val="Title"/>
      </w:pPr>
    </w:p>
    <w:p w14:paraId="00000001" w14:textId="553F548E" w:rsidR="00E23058" w:rsidRDefault="00000000">
      <w:pPr>
        <w:pStyle w:val="Title"/>
      </w:pPr>
      <w:r>
        <w:t>Wonder Makes You</w:t>
      </w:r>
    </w:p>
    <w:p w14:paraId="00000002" w14:textId="77777777" w:rsidR="00E23058" w:rsidRDefault="00E23058"/>
    <w:p w14:paraId="00000003" w14:textId="77777777" w:rsidR="00E23058" w:rsidRDefault="00000000">
      <w:pPr>
        <w:pStyle w:val="Heading1"/>
      </w:pPr>
      <w:r>
        <w:t>What Makes Us</w:t>
      </w:r>
    </w:p>
    <w:p w14:paraId="00000004" w14:textId="77777777" w:rsidR="00E23058" w:rsidRDefault="00E23058"/>
    <w:p w14:paraId="00000005" w14:textId="77777777" w:rsidR="00E23058" w:rsidRDefault="00000000">
      <w:r>
        <w:t>What makes us safe coastlines from the middle of the desert?</w:t>
      </w:r>
    </w:p>
    <w:p w14:paraId="00000006" w14:textId="77777777" w:rsidR="00E23058" w:rsidRDefault="00E23058"/>
    <w:p w14:paraId="00000007" w14:textId="77777777" w:rsidR="00E23058" w:rsidRDefault="00000000">
      <w:r>
        <w:t>What makes us seek cures where no one is looking?</w:t>
      </w:r>
    </w:p>
    <w:p w14:paraId="00000008" w14:textId="77777777" w:rsidR="00E23058" w:rsidRDefault="00E23058"/>
    <w:p w14:paraId="00000009" w14:textId="77777777" w:rsidR="00E23058" w:rsidRDefault="00000000">
      <w:r>
        <w:t>What makes us find triumph through adversity?</w:t>
      </w:r>
    </w:p>
    <w:p w14:paraId="0000000A" w14:textId="77777777" w:rsidR="00E23058" w:rsidRDefault="00E23058"/>
    <w:p w14:paraId="0000000B" w14:textId="77777777" w:rsidR="00E23058" w:rsidRDefault="00000000">
      <w:r>
        <w:t>At the University of Arizona, wonder fuels everything we do. We do the unexpected and expect the unimaginable every day – and we want you to be a part of that.</w:t>
      </w:r>
    </w:p>
    <w:p w14:paraId="0000000C" w14:textId="77777777" w:rsidR="00E23058" w:rsidRDefault="00E23058"/>
    <w:p w14:paraId="0000000D" w14:textId="77777777" w:rsidR="00E23058" w:rsidRDefault="00000000">
      <w:r>
        <w:t>When you look around our stunning campus, behind every door and beyond every corner you’ll find wonder. With robust resources, amazing facilities, and world-class professors, you’ll start to see wonder in the heart of every story. Including yours.</w:t>
      </w:r>
    </w:p>
    <w:p w14:paraId="0000000E" w14:textId="77777777" w:rsidR="00E23058" w:rsidRDefault="00E23058"/>
    <w:p w14:paraId="0000000F" w14:textId="77777777" w:rsidR="00E23058" w:rsidRDefault="00000000">
      <w:r>
        <w:t>What will wonder make you?</w:t>
      </w:r>
    </w:p>
    <w:p w14:paraId="00000010" w14:textId="77777777" w:rsidR="00E23058" w:rsidRDefault="00000000">
      <w:pPr>
        <w:pStyle w:val="Heading1"/>
      </w:pPr>
      <w:r>
        <w:t>Wonder Makes You Explore</w:t>
      </w:r>
    </w:p>
    <w:p w14:paraId="00000011" w14:textId="77777777" w:rsidR="00E23058" w:rsidRDefault="00000000">
      <w:pPr>
        <w:pStyle w:val="Heading1"/>
        <w:rPr>
          <w:i/>
          <w:color w:val="000000"/>
          <w:sz w:val="28"/>
          <w:szCs w:val="28"/>
        </w:rPr>
      </w:pPr>
      <w:r>
        <w:rPr>
          <w:i/>
          <w:color w:val="000000"/>
          <w:sz w:val="28"/>
          <w:szCs w:val="28"/>
        </w:rPr>
        <w:t>380 Acres Where Something Special Awaits the Optimistic</w:t>
      </w:r>
    </w:p>
    <w:p w14:paraId="00000012" w14:textId="77777777" w:rsidR="00E23058" w:rsidRDefault="00000000">
      <w:pPr>
        <w:jc w:val="both"/>
      </w:pPr>
      <w:r>
        <w:t xml:space="preserve">Students love our campus because it blends a traditional campus feel with contemporary </w:t>
      </w:r>
      <w:proofErr w:type="gramStart"/>
      <w:r>
        <w:t>architecture, and</w:t>
      </w:r>
      <w:proofErr w:type="gramEnd"/>
      <w:r>
        <w:t xml:space="preserve"> sits in the center of a metro area of 1million people.</w:t>
      </w:r>
    </w:p>
    <w:p w14:paraId="00000013" w14:textId="77777777" w:rsidR="00E23058" w:rsidRDefault="00E23058">
      <w:pPr>
        <w:jc w:val="both"/>
      </w:pPr>
    </w:p>
    <w:p w14:paraId="00000014" w14:textId="77777777" w:rsidR="00E23058" w:rsidRDefault="00000000">
      <w:pPr>
        <w:jc w:val="both"/>
      </w:pPr>
      <w:r>
        <w:t>Here, you’ll discover helpful faculty, innovative learning spaces, ground-breaking research centers, top-of-the-line recreational facilities, and so much more. You’ll be inspired to pursue your passions and take part in a campus culture that celebrates everything you do.</w:t>
      </w:r>
    </w:p>
    <w:p w14:paraId="00000015" w14:textId="77777777" w:rsidR="00E23058" w:rsidRDefault="00E23058">
      <w:pPr>
        <w:jc w:val="both"/>
      </w:pPr>
    </w:p>
    <w:p w14:paraId="00000016" w14:textId="77777777" w:rsidR="00E23058" w:rsidRDefault="00000000">
      <w:pPr>
        <w:numPr>
          <w:ilvl w:val="0"/>
          <w:numId w:val="4"/>
        </w:numPr>
        <w:pBdr>
          <w:top w:val="nil"/>
          <w:left w:val="nil"/>
          <w:bottom w:val="nil"/>
          <w:right w:val="nil"/>
          <w:between w:val="nil"/>
        </w:pBdr>
        <w:jc w:val="both"/>
        <w:rPr>
          <w:color w:val="000000"/>
        </w:rPr>
      </w:pPr>
      <w:r>
        <w:rPr>
          <w:color w:val="000000"/>
        </w:rPr>
        <w:t xml:space="preserve">Old Main: Campus’ very first building, opened in </w:t>
      </w:r>
      <w:proofErr w:type="gramStart"/>
      <w:r>
        <w:rPr>
          <w:color w:val="000000"/>
        </w:rPr>
        <w:t>1891</w:t>
      </w:r>
      <w:proofErr w:type="gramEnd"/>
    </w:p>
    <w:p w14:paraId="00000017" w14:textId="77777777" w:rsidR="00E23058" w:rsidRDefault="00000000">
      <w:pPr>
        <w:numPr>
          <w:ilvl w:val="0"/>
          <w:numId w:val="4"/>
        </w:numPr>
        <w:pBdr>
          <w:top w:val="nil"/>
          <w:left w:val="nil"/>
          <w:bottom w:val="nil"/>
          <w:right w:val="nil"/>
          <w:between w:val="nil"/>
        </w:pBdr>
        <w:jc w:val="both"/>
        <w:rPr>
          <w:color w:val="000000"/>
        </w:rPr>
      </w:pPr>
      <w:r>
        <w:rPr>
          <w:color w:val="000000"/>
        </w:rPr>
        <w:t>The Mall: The green, grassy heart of campus</w:t>
      </w:r>
    </w:p>
    <w:p w14:paraId="00000018" w14:textId="77777777" w:rsidR="00E23058" w:rsidRDefault="00000000">
      <w:pPr>
        <w:numPr>
          <w:ilvl w:val="0"/>
          <w:numId w:val="4"/>
        </w:numPr>
        <w:pBdr>
          <w:top w:val="nil"/>
          <w:left w:val="nil"/>
          <w:bottom w:val="nil"/>
          <w:right w:val="nil"/>
          <w:between w:val="nil"/>
        </w:pBdr>
        <w:jc w:val="both"/>
        <w:rPr>
          <w:color w:val="000000"/>
        </w:rPr>
      </w:pPr>
      <w:r>
        <w:rPr>
          <w:color w:val="000000"/>
        </w:rPr>
        <w:t>Student Union Memorial Center: Home to restaurants, our esports arena, and Arizona Bookstores</w:t>
      </w:r>
    </w:p>
    <w:p w14:paraId="00000019" w14:textId="77777777" w:rsidR="00E23058" w:rsidRDefault="00000000">
      <w:pPr>
        <w:numPr>
          <w:ilvl w:val="0"/>
          <w:numId w:val="4"/>
        </w:numPr>
        <w:pBdr>
          <w:top w:val="nil"/>
          <w:left w:val="nil"/>
          <w:bottom w:val="nil"/>
          <w:right w:val="nil"/>
          <w:between w:val="nil"/>
        </w:pBdr>
        <w:jc w:val="both"/>
        <w:rPr>
          <w:color w:val="000000"/>
        </w:rPr>
      </w:pPr>
      <w:r>
        <w:rPr>
          <w:color w:val="000000"/>
        </w:rPr>
        <w:t xml:space="preserve">Rec centers: Three Exercise and Wellness Facilities, located across </w:t>
      </w:r>
      <w:proofErr w:type="gramStart"/>
      <w:r>
        <w:rPr>
          <w:color w:val="000000"/>
        </w:rPr>
        <w:t>campus</w:t>
      </w:r>
      <w:proofErr w:type="gramEnd"/>
    </w:p>
    <w:p w14:paraId="0000001A" w14:textId="77777777" w:rsidR="00E23058" w:rsidRDefault="00000000">
      <w:pPr>
        <w:numPr>
          <w:ilvl w:val="0"/>
          <w:numId w:val="4"/>
        </w:numPr>
        <w:pBdr>
          <w:top w:val="nil"/>
          <w:left w:val="nil"/>
          <w:bottom w:val="nil"/>
          <w:right w:val="nil"/>
          <w:between w:val="nil"/>
        </w:pBdr>
        <w:jc w:val="both"/>
        <w:rPr>
          <w:color w:val="000000"/>
        </w:rPr>
      </w:pPr>
      <w:r>
        <w:rPr>
          <w:color w:val="000000"/>
        </w:rPr>
        <w:t>Centennial Hall: Historical theater for live performances, from Broadway musicals to student shows</w:t>
      </w:r>
    </w:p>
    <w:p w14:paraId="0000001B" w14:textId="77777777" w:rsidR="00E23058" w:rsidRDefault="00000000">
      <w:pPr>
        <w:numPr>
          <w:ilvl w:val="0"/>
          <w:numId w:val="4"/>
        </w:numPr>
        <w:pBdr>
          <w:top w:val="nil"/>
          <w:left w:val="nil"/>
          <w:bottom w:val="nil"/>
          <w:right w:val="nil"/>
          <w:between w:val="nil"/>
        </w:pBdr>
        <w:jc w:val="both"/>
        <w:rPr>
          <w:color w:val="000000"/>
        </w:rPr>
      </w:pPr>
      <w:r>
        <w:rPr>
          <w:color w:val="000000"/>
        </w:rPr>
        <w:t>Campus health: Top-ranked health care and mental health support</w:t>
      </w:r>
    </w:p>
    <w:p w14:paraId="0000001C" w14:textId="77777777" w:rsidR="00E23058" w:rsidRDefault="00000000">
      <w:pPr>
        <w:numPr>
          <w:ilvl w:val="0"/>
          <w:numId w:val="4"/>
        </w:numPr>
        <w:pBdr>
          <w:top w:val="nil"/>
          <w:left w:val="nil"/>
          <w:bottom w:val="nil"/>
          <w:right w:val="nil"/>
          <w:between w:val="nil"/>
        </w:pBdr>
        <w:jc w:val="both"/>
        <w:rPr>
          <w:color w:val="000000"/>
        </w:rPr>
      </w:pPr>
      <w:r>
        <w:rPr>
          <w:color w:val="000000"/>
        </w:rPr>
        <w:t>McKale memorial center: Home to basketball, volleyball, gymnastics, and thousands of enthusiastic fans</w:t>
      </w:r>
    </w:p>
    <w:p w14:paraId="0000001D" w14:textId="77777777" w:rsidR="00E23058" w:rsidRDefault="00000000">
      <w:pPr>
        <w:numPr>
          <w:ilvl w:val="0"/>
          <w:numId w:val="4"/>
        </w:numPr>
        <w:pBdr>
          <w:top w:val="nil"/>
          <w:left w:val="nil"/>
          <w:bottom w:val="nil"/>
          <w:right w:val="nil"/>
          <w:between w:val="nil"/>
        </w:pBdr>
        <w:jc w:val="both"/>
        <w:rPr>
          <w:color w:val="000000"/>
        </w:rPr>
      </w:pPr>
      <w:r>
        <w:rPr>
          <w:color w:val="000000"/>
        </w:rPr>
        <w:t>Honors village: Honors classrooms, residences, and collaboration spaces</w:t>
      </w:r>
    </w:p>
    <w:p w14:paraId="0000001E" w14:textId="77777777" w:rsidR="00E23058" w:rsidRDefault="00E23058">
      <w:pPr>
        <w:jc w:val="both"/>
      </w:pPr>
    </w:p>
    <w:p w14:paraId="0000001F" w14:textId="77777777" w:rsidR="00E23058" w:rsidRDefault="00000000">
      <w:pPr>
        <w:ind w:firstLine="720"/>
        <w:jc w:val="both"/>
      </w:pPr>
      <w:r>
        <w:t>Top 10 Public Colleges in The West - The Wall Street Journal</w:t>
      </w:r>
    </w:p>
    <w:p w14:paraId="00000020" w14:textId="77777777" w:rsidR="00E23058" w:rsidRDefault="00000000">
      <w:pPr>
        <w:ind w:firstLine="720"/>
        <w:jc w:val="both"/>
      </w:pPr>
      <w:r>
        <w:t>Top 25 Public Universities - U.S. News &amp; World Report Best Global Universities Ranking</w:t>
      </w:r>
    </w:p>
    <w:p w14:paraId="00000021" w14:textId="77777777" w:rsidR="00E23058" w:rsidRDefault="00000000">
      <w:pPr>
        <w:pStyle w:val="Heading1"/>
      </w:pPr>
      <w:r>
        <w:lastRenderedPageBreak/>
        <w:t>Wonder Makes You Curious</w:t>
      </w:r>
    </w:p>
    <w:p w14:paraId="00000022" w14:textId="77777777" w:rsidR="00E23058" w:rsidRDefault="00E23058"/>
    <w:p w14:paraId="00000023" w14:textId="77777777" w:rsidR="00E23058" w:rsidRDefault="00000000">
      <w:pPr>
        <w:pStyle w:val="Heading2"/>
        <w:rPr>
          <w:b w:val="0"/>
          <w:i w:val="0"/>
          <w:sz w:val="24"/>
          <w:szCs w:val="24"/>
        </w:rPr>
      </w:pPr>
      <w:r>
        <w:rPr>
          <w:b w:val="0"/>
          <w:i w:val="0"/>
          <w:sz w:val="24"/>
          <w:szCs w:val="24"/>
        </w:rPr>
        <w:t xml:space="preserve">Students at the University’s Biosphere 2 living laboratory perform real-time research on the challenges of today such as climate change, water scarcity, and surviving in a controlled environment </w:t>
      </w:r>
      <w:proofErr w:type="gramStart"/>
      <w:r>
        <w:rPr>
          <w:b w:val="0"/>
          <w:i w:val="0"/>
          <w:sz w:val="24"/>
          <w:szCs w:val="24"/>
        </w:rPr>
        <w:t>similar to</w:t>
      </w:r>
      <w:proofErr w:type="gramEnd"/>
      <w:r>
        <w:rPr>
          <w:b w:val="0"/>
          <w:i w:val="0"/>
          <w:sz w:val="24"/>
          <w:szCs w:val="24"/>
        </w:rPr>
        <w:t xml:space="preserve"> a Mars settlement.</w:t>
      </w:r>
    </w:p>
    <w:p w14:paraId="00000024" w14:textId="77777777" w:rsidR="00E23058" w:rsidRDefault="00E23058"/>
    <w:p w14:paraId="00000025" w14:textId="77777777" w:rsidR="00E23058" w:rsidRDefault="00000000">
      <w:pPr>
        <w:pStyle w:val="Heading2"/>
      </w:pPr>
      <w:r>
        <w:t>Imagine Your Best Future Possible</w:t>
      </w:r>
    </w:p>
    <w:p w14:paraId="00000026" w14:textId="77777777" w:rsidR="00E23058" w:rsidRDefault="00000000">
      <w:r>
        <w:t>Get ready to turn your interests and passions into a degree that can take you anywhere. With hundreds of degree programs, the resources of a top-20 research institution, and thousands of world-class faculty and staff committed to your academic success, you’ll have the support and opportunity to challenge yourself like never before.</w:t>
      </w:r>
    </w:p>
    <w:p w14:paraId="00000027" w14:textId="77777777" w:rsidR="00E23058" w:rsidRDefault="00E23058"/>
    <w:p w14:paraId="00000028" w14:textId="77777777" w:rsidR="00E23058" w:rsidRDefault="00000000">
      <w:pPr>
        <w:numPr>
          <w:ilvl w:val="0"/>
          <w:numId w:val="3"/>
        </w:numPr>
        <w:pBdr>
          <w:top w:val="nil"/>
          <w:left w:val="nil"/>
          <w:bottom w:val="nil"/>
          <w:right w:val="nil"/>
          <w:between w:val="nil"/>
        </w:pBdr>
      </w:pPr>
      <w:r>
        <w:rPr>
          <w:color w:val="000000"/>
        </w:rPr>
        <w:t xml:space="preserve">College of Agriculture and Life Sciences </w:t>
      </w:r>
    </w:p>
    <w:p w14:paraId="00000029" w14:textId="77777777" w:rsidR="00E23058" w:rsidRDefault="00000000">
      <w:pPr>
        <w:numPr>
          <w:ilvl w:val="0"/>
          <w:numId w:val="3"/>
        </w:numPr>
        <w:pBdr>
          <w:top w:val="nil"/>
          <w:left w:val="nil"/>
          <w:bottom w:val="nil"/>
          <w:right w:val="nil"/>
          <w:between w:val="nil"/>
        </w:pBdr>
      </w:pPr>
      <w:r>
        <w:rPr>
          <w:color w:val="000000"/>
        </w:rPr>
        <w:t xml:space="preserve">College of Applied Science and Technology </w:t>
      </w:r>
    </w:p>
    <w:p w14:paraId="0000002A" w14:textId="77777777" w:rsidR="00E23058" w:rsidRDefault="00000000">
      <w:pPr>
        <w:numPr>
          <w:ilvl w:val="0"/>
          <w:numId w:val="3"/>
        </w:numPr>
        <w:pBdr>
          <w:top w:val="nil"/>
          <w:left w:val="nil"/>
          <w:bottom w:val="nil"/>
          <w:right w:val="nil"/>
          <w:between w:val="nil"/>
        </w:pBdr>
      </w:pPr>
      <w:r>
        <w:rPr>
          <w:color w:val="000000"/>
        </w:rPr>
        <w:t xml:space="preserve">College of Architecture, Planning and Landscape Architecture </w:t>
      </w:r>
    </w:p>
    <w:p w14:paraId="0000002B" w14:textId="77777777" w:rsidR="00E23058" w:rsidRDefault="00000000">
      <w:pPr>
        <w:numPr>
          <w:ilvl w:val="0"/>
          <w:numId w:val="3"/>
        </w:numPr>
        <w:pBdr>
          <w:top w:val="nil"/>
          <w:left w:val="nil"/>
          <w:bottom w:val="nil"/>
          <w:right w:val="nil"/>
          <w:between w:val="nil"/>
        </w:pBdr>
      </w:pPr>
      <w:r>
        <w:rPr>
          <w:color w:val="000000"/>
        </w:rPr>
        <w:t xml:space="preserve">College of Education </w:t>
      </w:r>
    </w:p>
    <w:p w14:paraId="0000002C" w14:textId="77777777" w:rsidR="00E23058" w:rsidRDefault="00000000">
      <w:pPr>
        <w:numPr>
          <w:ilvl w:val="0"/>
          <w:numId w:val="3"/>
        </w:numPr>
        <w:pBdr>
          <w:top w:val="nil"/>
          <w:left w:val="nil"/>
          <w:bottom w:val="nil"/>
          <w:right w:val="nil"/>
          <w:between w:val="nil"/>
        </w:pBdr>
      </w:pPr>
      <w:r>
        <w:rPr>
          <w:color w:val="000000"/>
        </w:rPr>
        <w:t xml:space="preserve">College of Engineering </w:t>
      </w:r>
    </w:p>
    <w:p w14:paraId="0000002D" w14:textId="77777777" w:rsidR="00E23058" w:rsidRDefault="00000000">
      <w:pPr>
        <w:numPr>
          <w:ilvl w:val="0"/>
          <w:numId w:val="3"/>
        </w:numPr>
        <w:pBdr>
          <w:top w:val="nil"/>
          <w:left w:val="nil"/>
          <w:bottom w:val="nil"/>
          <w:right w:val="nil"/>
          <w:between w:val="nil"/>
        </w:pBdr>
      </w:pPr>
      <w:r>
        <w:rPr>
          <w:color w:val="000000"/>
        </w:rPr>
        <w:t xml:space="preserve">College of Fine Arts </w:t>
      </w:r>
    </w:p>
    <w:p w14:paraId="0000002E" w14:textId="77777777" w:rsidR="00E23058" w:rsidRDefault="00000000">
      <w:pPr>
        <w:numPr>
          <w:ilvl w:val="0"/>
          <w:numId w:val="3"/>
        </w:numPr>
        <w:pBdr>
          <w:top w:val="nil"/>
          <w:left w:val="nil"/>
          <w:bottom w:val="nil"/>
          <w:right w:val="nil"/>
          <w:between w:val="nil"/>
        </w:pBdr>
      </w:pPr>
      <w:r>
        <w:rPr>
          <w:color w:val="000000"/>
        </w:rPr>
        <w:t xml:space="preserve">Graduate College </w:t>
      </w:r>
    </w:p>
    <w:p w14:paraId="0000002F" w14:textId="77777777" w:rsidR="00E23058" w:rsidRDefault="00000000">
      <w:pPr>
        <w:numPr>
          <w:ilvl w:val="0"/>
          <w:numId w:val="3"/>
        </w:numPr>
        <w:pBdr>
          <w:top w:val="nil"/>
          <w:left w:val="nil"/>
          <w:bottom w:val="nil"/>
          <w:right w:val="nil"/>
          <w:between w:val="nil"/>
        </w:pBdr>
      </w:pPr>
      <w:r>
        <w:rPr>
          <w:color w:val="000000"/>
        </w:rPr>
        <w:t xml:space="preserve">College of Humanities </w:t>
      </w:r>
    </w:p>
    <w:p w14:paraId="00000030" w14:textId="77777777" w:rsidR="00E23058" w:rsidRDefault="00000000">
      <w:pPr>
        <w:numPr>
          <w:ilvl w:val="0"/>
          <w:numId w:val="3"/>
        </w:numPr>
        <w:pBdr>
          <w:top w:val="nil"/>
          <w:left w:val="nil"/>
          <w:bottom w:val="nil"/>
          <w:right w:val="nil"/>
          <w:between w:val="nil"/>
        </w:pBdr>
      </w:pPr>
      <w:r>
        <w:rPr>
          <w:color w:val="000000"/>
        </w:rPr>
        <w:t xml:space="preserve">James E. Rogers College of Law </w:t>
      </w:r>
    </w:p>
    <w:p w14:paraId="00000031" w14:textId="77777777" w:rsidR="00E23058" w:rsidRDefault="00000000">
      <w:pPr>
        <w:numPr>
          <w:ilvl w:val="0"/>
          <w:numId w:val="3"/>
        </w:numPr>
        <w:pBdr>
          <w:top w:val="nil"/>
          <w:left w:val="nil"/>
          <w:bottom w:val="nil"/>
          <w:right w:val="nil"/>
          <w:between w:val="nil"/>
        </w:pBdr>
      </w:pPr>
      <w:r>
        <w:rPr>
          <w:color w:val="000000"/>
        </w:rPr>
        <w:t xml:space="preserve">College of Medicine — Phoenix </w:t>
      </w:r>
    </w:p>
    <w:p w14:paraId="00000032" w14:textId="77777777" w:rsidR="00E23058" w:rsidRDefault="00000000">
      <w:pPr>
        <w:numPr>
          <w:ilvl w:val="0"/>
          <w:numId w:val="3"/>
        </w:numPr>
        <w:pBdr>
          <w:top w:val="nil"/>
          <w:left w:val="nil"/>
          <w:bottom w:val="nil"/>
          <w:right w:val="nil"/>
          <w:between w:val="nil"/>
        </w:pBdr>
      </w:pPr>
      <w:r>
        <w:rPr>
          <w:color w:val="000000"/>
        </w:rPr>
        <w:t xml:space="preserve">College of Medicine — Tucson </w:t>
      </w:r>
    </w:p>
    <w:p w14:paraId="00000033" w14:textId="77777777" w:rsidR="00E23058" w:rsidRDefault="00000000">
      <w:pPr>
        <w:numPr>
          <w:ilvl w:val="0"/>
          <w:numId w:val="3"/>
        </w:numPr>
        <w:pBdr>
          <w:top w:val="nil"/>
          <w:left w:val="nil"/>
          <w:bottom w:val="nil"/>
          <w:right w:val="nil"/>
          <w:between w:val="nil"/>
        </w:pBdr>
      </w:pPr>
      <w:r>
        <w:rPr>
          <w:color w:val="000000"/>
        </w:rPr>
        <w:t xml:space="preserve">Eller College of Management </w:t>
      </w:r>
    </w:p>
    <w:p w14:paraId="00000034" w14:textId="77777777" w:rsidR="00E23058" w:rsidRDefault="00000000">
      <w:pPr>
        <w:numPr>
          <w:ilvl w:val="0"/>
          <w:numId w:val="3"/>
        </w:numPr>
        <w:pBdr>
          <w:top w:val="nil"/>
          <w:left w:val="nil"/>
          <w:bottom w:val="nil"/>
          <w:right w:val="nil"/>
          <w:between w:val="nil"/>
        </w:pBdr>
      </w:pPr>
      <w:r>
        <w:rPr>
          <w:color w:val="000000"/>
        </w:rPr>
        <w:t xml:space="preserve">Mel and Enid Zuckerman College of Public Health </w:t>
      </w:r>
    </w:p>
    <w:p w14:paraId="00000035" w14:textId="77777777" w:rsidR="00E23058" w:rsidRDefault="00000000">
      <w:pPr>
        <w:numPr>
          <w:ilvl w:val="0"/>
          <w:numId w:val="3"/>
        </w:numPr>
        <w:pBdr>
          <w:top w:val="nil"/>
          <w:left w:val="nil"/>
          <w:bottom w:val="nil"/>
          <w:right w:val="nil"/>
          <w:between w:val="nil"/>
        </w:pBdr>
      </w:pPr>
      <w:r>
        <w:rPr>
          <w:color w:val="000000"/>
        </w:rPr>
        <w:t xml:space="preserve">College of Nursing </w:t>
      </w:r>
    </w:p>
    <w:p w14:paraId="00000036" w14:textId="77777777" w:rsidR="00E23058" w:rsidRDefault="00000000">
      <w:pPr>
        <w:numPr>
          <w:ilvl w:val="0"/>
          <w:numId w:val="3"/>
        </w:numPr>
        <w:pBdr>
          <w:top w:val="nil"/>
          <w:left w:val="nil"/>
          <w:bottom w:val="nil"/>
          <w:right w:val="nil"/>
          <w:between w:val="nil"/>
        </w:pBdr>
      </w:pPr>
      <w:proofErr w:type="spellStart"/>
      <w:r>
        <w:rPr>
          <w:color w:val="000000"/>
        </w:rPr>
        <w:t>Wyant</w:t>
      </w:r>
      <w:proofErr w:type="spellEnd"/>
      <w:r>
        <w:rPr>
          <w:color w:val="000000"/>
        </w:rPr>
        <w:t xml:space="preserve"> College of Optical Sciences </w:t>
      </w:r>
    </w:p>
    <w:p w14:paraId="00000037" w14:textId="77777777" w:rsidR="00E23058" w:rsidRDefault="00000000">
      <w:pPr>
        <w:numPr>
          <w:ilvl w:val="0"/>
          <w:numId w:val="3"/>
        </w:numPr>
        <w:pBdr>
          <w:top w:val="nil"/>
          <w:left w:val="nil"/>
          <w:bottom w:val="nil"/>
          <w:right w:val="nil"/>
          <w:between w:val="nil"/>
        </w:pBdr>
      </w:pPr>
      <w:r>
        <w:rPr>
          <w:color w:val="000000"/>
        </w:rPr>
        <w:t xml:space="preserve">R. Ken </w:t>
      </w:r>
      <w:proofErr w:type="spellStart"/>
      <w:r>
        <w:rPr>
          <w:color w:val="000000"/>
        </w:rPr>
        <w:t>Coit</w:t>
      </w:r>
      <w:proofErr w:type="spellEnd"/>
      <w:r>
        <w:rPr>
          <w:color w:val="000000"/>
        </w:rPr>
        <w:t xml:space="preserve"> College of Pharmacy </w:t>
      </w:r>
    </w:p>
    <w:p w14:paraId="00000038" w14:textId="77777777" w:rsidR="00E23058" w:rsidRDefault="00000000">
      <w:pPr>
        <w:numPr>
          <w:ilvl w:val="0"/>
          <w:numId w:val="3"/>
        </w:numPr>
        <w:pBdr>
          <w:top w:val="nil"/>
          <w:left w:val="nil"/>
          <w:bottom w:val="nil"/>
          <w:right w:val="nil"/>
          <w:between w:val="nil"/>
        </w:pBdr>
      </w:pPr>
      <w:r>
        <w:rPr>
          <w:color w:val="000000"/>
        </w:rPr>
        <w:t xml:space="preserve">College of Science </w:t>
      </w:r>
    </w:p>
    <w:p w14:paraId="00000039" w14:textId="77777777" w:rsidR="00E23058" w:rsidRDefault="00000000">
      <w:pPr>
        <w:numPr>
          <w:ilvl w:val="0"/>
          <w:numId w:val="3"/>
        </w:numPr>
        <w:pBdr>
          <w:top w:val="nil"/>
          <w:left w:val="nil"/>
          <w:bottom w:val="nil"/>
          <w:right w:val="nil"/>
          <w:between w:val="nil"/>
        </w:pBdr>
      </w:pPr>
      <w:r>
        <w:rPr>
          <w:color w:val="000000"/>
        </w:rPr>
        <w:t xml:space="preserve">College of Social and Behavioral Sciences </w:t>
      </w:r>
    </w:p>
    <w:p w14:paraId="0000003A" w14:textId="77777777" w:rsidR="00E23058" w:rsidRDefault="00000000">
      <w:pPr>
        <w:numPr>
          <w:ilvl w:val="0"/>
          <w:numId w:val="3"/>
        </w:numPr>
        <w:pBdr>
          <w:top w:val="nil"/>
          <w:left w:val="nil"/>
          <w:bottom w:val="nil"/>
          <w:right w:val="nil"/>
          <w:between w:val="nil"/>
        </w:pBdr>
      </w:pPr>
      <w:r>
        <w:rPr>
          <w:color w:val="000000"/>
        </w:rPr>
        <w:t xml:space="preserve">College of Veterinary Medicine </w:t>
      </w:r>
    </w:p>
    <w:p w14:paraId="0000003B" w14:textId="77777777" w:rsidR="00E23058" w:rsidRDefault="00000000">
      <w:pPr>
        <w:numPr>
          <w:ilvl w:val="0"/>
          <w:numId w:val="3"/>
        </w:numPr>
        <w:pBdr>
          <w:top w:val="nil"/>
          <w:left w:val="nil"/>
          <w:bottom w:val="nil"/>
          <w:right w:val="nil"/>
          <w:between w:val="nil"/>
        </w:pBdr>
      </w:pPr>
      <w:r>
        <w:rPr>
          <w:color w:val="000000"/>
        </w:rPr>
        <w:t>W.A. Franke Honors College</w:t>
      </w:r>
    </w:p>
    <w:p w14:paraId="0000003C" w14:textId="77777777" w:rsidR="00E23058" w:rsidRDefault="00000000">
      <w:r>
        <w:t xml:space="preserve"> </w:t>
      </w:r>
    </w:p>
    <w:p w14:paraId="0000003D" w14:textId="77777777" w:rsidR="00E23058" w:rsidRDefault="00000000">
      <w:pPr>
        <w:pStyle w:val="Subtitle"/>
      </w:pPr>
      <w:r>
        <w:t>Enhance Your Education</w:t>
      </w:r>
    </w:p>
    <w:p w14:paraId="0000003E" w14:textId="77777777" w:rsidR="00E23058" w:rsidRDefault="00000000">
      <w:r>
        <w:t xml:space="preserve">Whether you pursue multiple majors, broaden your studies with a minor, earn professional certificates, or </w:t>
      </w:r>
      <w:proofErr w:type="gramStart"/>
      <w:r>
        <w:t>all of</w:t>
      </w:r>
      <w:proofErr w:type="gramEnd"/>
      <w:r>
        <w:t xml:space="preserve"> the above, you’ll have the freedom to create a unique academic experience that’s all your own. Start exploring the possibilities at </w:t>
      </w:r>
      <w:hyperlink r:id="rId5">
        <w:r>
          <w:rPr>
            <w:b/>
            <w:color w:val="0563C1"/>
          </w:rPr>
          <w:t>arizona.edu/degree-search</w:t>
        </w:r>
      </w:hyperlink>
    </w:p>
    <w:p w14:paraId="0000003F" w14:textId="77777777" w:rsidR="00E23058" w:rsidRDefault="00E23058"/>
    <w:p w14:paraId="00000040" w14:textId="77777777" w:rsidR="00E23058" w:rsidRDefault="00000000">
      <w:pPr>
        <w:pStyle w:val="Heading2"/>
      </w:pPr>
      <w:r>
        <w:t xml:space="preserve">Undecided? It’s not </w:t>
      </w:r>
      <w:proofErr w:type="gramStart"/>
      <w:r>
        <w:t>Uncommon</w:t>
      </w:r>
      <w:proofErr w:type="gramEnd"/>
    </w:p>
    <w:p w14:paraId="00000041" w14:textId="77777777" w:rsidR="00E23058" w:rsidRDefault="00000000">
      <w:pPr>
        <w:rPr>
          <w:b/>
        </w:rPr>
      </w:pPr>
      <w:r>
        <w:t xml:space="preserve">If you’re unsure about which major to choose, don’t worry — you’re not alone. The A Center, along with your academic advisor, can help you figure out a path to explore areas of interest while keeping you on track. The A Center also provides support for Undeclared, Transitional, Pre-Health Professions, and Pre-Law students.  </w:t>
      </w:r>
      <w:hyperlink r:id="rId6">
        <w:r>
          <w:rPr>
            <w:b/>
            <w:color w:val="0563C1"/>
          </w:rPr>
          <w:t>theacenter.arizona.edu</w:t>
        </w:r>
      </w:hyperlink>
    </w:p>
    <w:p w14:paraId="00000042" w14:textId="77777777" w:rsidR="00E23058" w:rsidRDefault="00E23058"/>
    <w:p w14:paraId="00000043" w14:textId="77777777" w:rsidR="00E23058" w:rsidRDefault="00000000">
      <w:pPr>
        <w:pStyle w:val="Heading1"/>
      </w:pPr>
      <w:r>
        <w:t>Wonder Makes You Connect</w:t>
      </w:r>
    </w:p>
    <w:p w14:paraId="00000044" w14:textId="77777777" w:rsidR="00E23058" w:rsidRDefault="00000000">
      <w:pPr>
        <w:tabs>
          <w:tab w:val="left" w:pos="2569"/>
        </w:tabs>
      </w:pPr>
      <w:r>
        <w:tab/>
      </w:r>
    </w:p>
    <w:p w14:paraId="00000045" w14:textId="77777777" w:rsidR="00E23058" w:rsidRDefault="00000000">
      <w:r>
        <w:rPr>
          <w:b/>
          <w:i/>
          <w:color w:val="000000"/>
          <w:sz w:val="28"/>
          <w:szCs w:val="28"/>
        </w:rPr>
        <w:lastRenderedPageBreak/>
        <w:t>Where Dreams Become Reality &amp; Friends Are Family</w:t>
      </w:r>
    </w:p>
    <w:p w14:paraId="00000046" w14:textId="77777777" w:rsidR="00E23058" w:rsidRDefault="00000000">
      <w:r>
        <w:t>Join student government, take the leap in a research lab, try out a mock trial, or perform on stage — it’s all up to you. Explore beyond the classroom with hundreds of student clubs and organizations, intramural sports, and ways to make an impact in the community.</w:t>
      </w:r>
    </w:p>
    <w:p w14:paraId="00000047" w14:textId="77777777" w:rsidR="00E23058" w:rsidRDefault="00E23058"/>
    <w:p w14:paraId="00000048" w14:textId="77777777" w:rsidR="00E23058" w:rsidRDefault="00000000">
      <w:r>
        <w:t>Being on campus means you’re never far from local landmarks and events. There are endless outdoor adventures just minutes away from any one of our 23 dorms. Plus, with a diverse student population that welcomes scholars from all 50 states and around the world, you’ll never be short on family.</w:t>
      </w:r>
    </w:p>
    <w:p w14:paraId="00000049" w14:textId="77777777" w:rsidR="00E23058" w:rsidRDefault="00E23058">
      <w:pPr>
        <w:pStyle w:val="Heading2"/>
      </w:pPr>
    </w:p>
    <w:p w14:paraId="0000004A" w14:textId="77777777" w:rsidR="00E23058" w:rsidRDefault="00000000">
      <w:pPr>
        <w:pStyle w:val="Heading2"/>
      </w:pPr>
      <w:r>
        <w:t>Just Be You</w:t>
      </w:r>
    </w:p>
    <w:p w14:paraId="0000004B" w14:textId="77777777" w:rsidR="00E23058" w:rsidRDefault="00000000">
      <w:pPr>
        <w:pStyle w:val="Heading2"/>
        <w:rPr>
          <w:b w:val="0"/>
          <w:i w:val="0"/>
          <w:sz w:val="24"/>
          <w:szCs w:val="24"/>
        </w:rPr>
      </w:pPr>
      <w:r>
        <w:rPr>
          <w:b w:val="0"/>
          <w:i w:val="0"/>
          <w:sz w:val="24"/>
          <w:szCs w:val="24"/>
        </w:rPr>
        <w:t xml:space="preserve">Get ready to connect with others, promote causes you care about, build community, and make lifelong memories. Learn more about how we celebrate individuality at our identity and resource centers at </w:t>
      </w:r>
      <w:hyperlink r:id="rId7">
        <w:r>
          <w:rPr>
            <w:i w:val="0"/>
            <w:color w:val="0563C1"/>
            <w:sz w:val="24"/>
            <w:szCs w:val="24"/>
          </w:rPr>
          <w:t>diversity.arizona.edu</w:t>
        </w:r>
      </w:hyperlink>
    </w:p>
    <w:p w14:paraId="0000004C" w14:textId="77777777" w:rsidR="00E23058" w:rsidRDefault="00E23058"/>
    <w:p w14:paraId="0000004D" w14:textId="77777777" w:rsidR="00E23058" w:rsidRDefault="00000000">
      <w:r>
        <w:tab/>
        <w:t xml:space="preserve">African American Student Affairs </w:t>
      </w:r>
    </w:p>
    <w:p w14:paraId="0000004E" w14:textId="77777777" w:rsidR="00E23058" w:rsidRDefault="00000000">
      <w:pPr>
        <w:ind w:firstLine="720"/>
      </w:pPr>
      <w:r>
        <w:t xml:space="preserve">Asian Pacific American Student Affairs </w:t>
      </w:r>
    </w:p>
    <w:p w14:paraId="0000004F" w14:textId="77777777" w:rsidR="00E23058" w:rsidRDefault="00000000">
      <w:pPr>
        <w:ind w:firstLine="720"/>
      </w:pPr>
      <w:r>
        <w:t xml:space="preserve">Adalberto and Ana Guerrero Student Center </w:t>
      </w:r>
    </w:p>
    <w:p w14:paraId="00000050" w14:textId="77777777" w:rsidR="00E23058" w:rsidRDefault="00000000">
      <w:pPr>
        <w:ind w:firstLine="720"/>
      </w:pPr>
      <w:r>
        <w:t xml:space="preserve">Disability Resource Center </w:t>
      </w:r>
    </w:p>
    <w:p w14:paraId="00000051" w14:textId="77777777" w:rsidR="00E23058" w:rsidRDefault="00000000">
      <w:pPr>
        <w:ind w:firstLine="720"/>
      </w:pPr>
      <w:r>
        <w:t xml:space="preserve">Immigrant Student Resource Center </w:t>
      </w:r>
    </w:p>
    <w:p w14:paraId="00000052" w14:textId="77777777" w:rsidR="00E23058" w:rsidRDefault="00000000">
      <w:pPr>
        <w:ind w:firstLine="720"/>
      </w:pPr>
      <w:r>
        <w:t xml:space="preserve">LGBTQ Plus Resource Center </w:t>
      </w:r>
    </w:p>
    <w:p w14:paraId="00000053" w14:textId="77777777" w:rsidR="00E23058" w:rsidRDefault="00000000">
      <w:pPr>
        <w:ind w:firstLine="720"/>
      </w:pPr>
      <w:r>
        <w:t xml:space="preserve">Native American Student Affairs </w:t>
      </w:r>
    </w:p>
    <w:p w14:paraId="00000054" w14:textId="77777777" w:rsidR="00E23058" w:rsidRDefault="00000000">
      <w:pPr>
        <w:ind w:firstLine="720"/>
      </w:pPr>
      <w:r>
        <w:t>Women and Gender Resource Center</w:t>
      </w:r>
    </w:p>
    <w:p w14:paraId="00000055" w14:textId="77777777" w:rsidR="00E23058" w:rsidRDefault="00E23058">
      <w:pPr>
        <w:rPr>
          <w:b/>
          <w:i/>
          <w:color w:val="000000"/>
          <w:sz w:val="28"/>
          <w:szCs w:val="28"/>
        </w:rPr>
      </w:pPr>
    </w:p>
    <w:p w14:paraId="00000056" w14:textId="77777777" w:rsidR="00E23058" w:rsidRDefault="00000000">
      <w:pPr>
        <w:rPr>
          <w:b/>
          <w:i/>
          <w:color w:val="000000"/>
          <w:sz w:val="28"/>
          <w:szCs w:val="28"/>
        </w:rPr>
      </w:pPr>
      <w:r>
        <w:rPr>
          <w:b/>
          <w:i/>
          <w:color w:val="000000"/>
          <w:sz w:val="28"/>
          <w:szCs w:val="28"/>
        </w:rPr>
        <w:t xml:space="preserve">U OF A! U OF A! </w:t>
      </w:r>
    </w:p>
    <w:p w14:paraId="00000057" w14:textId="77777777" w:rsidR="00E23058" w:rsidRDefault="00000000">
      <w:r>
        <w:t xml:space="preserve">Get louder than loud and cheer on Wildcats from the ZonaZoo, one of the nation’s largest (and loudest) student sections in college sports. As a proud member of the Pac-12, our Wildcats </w:t>
      </w:r>
      <w:proofErr w:type="gramStart"/>
      <w:r>
        <w:t>definitely know</w:t>
      </w:r>
      <w:proofErr w:type="gramEnd"/>
      <w:r>
        <w:t xml:space="preserve"> how to bring the energy and BEAR DOWN. We also feature 17 different NCAA Division One sports, including nationally ranked men’s and women’s basketball teams.</w:t>
      </w:r>
    </w:p>
    <w:p w14:paraId="00000058" w14:textId="77777777" w:rsidR="00E23058" w:rsidRDefault="00E23058"/>
    <w:p w14:paraId="00000059" w14:textId="77777777" w:rsidR="00E23058" w:rsidRDefault="00000000">
      <w:r>
        <w:t>The University of Arizona is proudly an official Hispanic Serving Institution</w:t>
      </w:r>
    </w:p>
    <w:p w14:paraId="0000005A" w14:textId="77777777" w:rsidR="00E23058" w:rsidRDefault="00E23058"/>
    <w:p w14:paraId="0000005B" w14:textId="77777777" w:rsidR="00E23058" w:rsidRDefault="00000000">
      <w:pPr>
        <w:ind w:left="720"/>
      </w:pPr>
      <w:r>
        <w:t>"Campus life here is very vibrant! There is something for everyone and if you get involved, it makes your time at the university just that much better?" – Kiara from Las Vegas, N Journalism</w:t>
      </w:r>
    </w:p>
    <w:p w14:paraId="0000005C" w14:textId="77777777" w:rsidR="00E23058" w:rsidRDefault="00E23058"/>
    <w:p w14:paraId="0000005D" w14:textId="77777777" w:rsidR="00E23058" w:rsidRDefault="00000000">
      <w:r>
        <w:tab/>
        <w:t>40,000 Plus Undergraduate Students</w:t>
      </w:r>
    </w:p>
    <w:p w14:paraId="0000005E" w14:textId="77777777" w:rsidR="00E23058" w:rsidRDefault="00000000">
      <w:r>
        <w:tab/>
        <w:t>10,000 Plus Graduate Students</w:t>
      </w:r>
    </w:p>
    <w:p w14:paraId="0000005F" w14:textId="77777777" w:rsidR="00E23058" w:rsidRDefault="00000000">
      <w:r>
        <w:tab/>
        <w:t>400 Plus Student Clubs and Organizations</w:t>
      </w:r>
    </w:p>
    <w:p w14:paraId="00000060" w14:textId="77777777" w:rsidR="00E23058" w:rsidRDefault="00000000">
      <w:r>
        <w:tab/>
        <w:t>150 Plus Majors</w:t>
      </w:r>
    </w:p>
    <w:p w14:paraId="00000061" w14:textId="77777777" w:rsidR="00E23058" w:rsidRDefault="00000000">
      <w:r>
        <w:tab/>
        <w:t>17 to 1 Student-to-Faculty Ratio</w:t>
      </w:r>
    </w:p>
    <w:p w14:paraId="00000062" w14:textId="77777777" w:rsidR="00E23058" w:rsidRDefault="00000000">
      <w:r>
        <w:tab/>
        <w:t xml:space="preserve">761 </w:t>
      </w:r>
      <w:proofErr w:type="gramStart"/>
      <w:r>
        <w:t>Million</w:t>
      </w:r>
      <w:proofErr w:type="gramEnd"/>
      <w:r>
        <w:t xml:space="preserve"> Plus dollars towards Research Expenditures</w:t>
      </w:r>
    </w:p>
    <w:p w14:paraId="00000063" w14:textId="77777777" w:rsidR="00E23058" w:rsidRDefault="00E23058"/>
    <w:p w14:paraId="00000064" w14:textId="77777777" w:rsidR="00E23058" w:rsidRDefault="00000000">
      <w:pPr>
        <w:pStyle w:val="Heading1"/>
      </w:pPr>
      <w:r>
        <w:t>Wonder Makes You Achieve</w:t>
      </w:r>
    </w:p>
    <w:p w14:paraId="00000065" w14:textId="77777777" w:rsidR="00E23058" w:rsidRDefault="00E23058"/>
    <w:p w14:paraId="00000066" w14:textId="77777777" w:rsidR="00E23058" w:rsidRDefault="00000000">
      <w:pPr>
        <w:pStyle w:val="Heading2"/>
      </w:pPr>
      <w:r>
        <w:lastRenderedPageBreak/>
        <w:t>Jump-start Your Future</w:t>
      </w:r>
    </w:p>
    <w:p w14:paraId="00000067" w14:textId="77777777" w:rsidR="00E23058" w:rsidRDefault="00000000">
      <w:r>
        <w:t>Whether it’s in the lab, in the office, in the community or anywhere else in the world, our students leave with the skills and knowledge to build the careers they want. At Arizona, you’ll have no shortage of internships, career opportunities, or other skill-builders that will take your goals to the next level.</w:t>
      </w:r>
    </w:p>
    <w:p w14:paraId="00000068" w14:textId="77777777" w:rsidR="00E23058" w:rsidRDefault="00000000">
      <w:r>
        <w:t>"After graduating, I hope to attend law school where I can learn to help those who have been historically misrepresented. The BA in Law program at Arizona gives me the opportunity to get a taste of law school in undergrad." – Jaiden from Glendale, AZ Public Health and Law</w:t>
      </w:r>
    </w:p>
    <w:p w14:paraId="00000069" w14:textId="77777777" w:rsidR="00E23058" w:rsidRDefault="00E23058"/>
    <w:p w14:paraId="0000006A" w14:textId="77777777" w:rsidR="00E23058" w:rsidRDefault="00000000">
      <w:r>
        <w:t>Findings are from the Arizona Graduating Senior Survey, 2019–2020</w:t>
      </w:r>
    </w:p>
    <w:p w14:paraId="0000006B" w14:textId="77777777" w:rsidR="00E23058" w:rsidRDefault="00E23058"/>
    <w:p w14:paraId="0000006C" w14:textId="77777777" w:rsidR="00E23058" w:rsidRDefault="00000000">
      <w:pPr>
        <w:pStyle w:val="Subtitle"/>
      </w:pPr>
      <w:r>
        <w:t>Ahead of the Pack</w:t>
      </w:r>
    </w:p>
    <w:p w14:paraId="0000006D" w14:textId="77777777" w:rsidR="00E23058" w:rsidRDefault="00000000">
      <w:r>
        <w:t xml:space="preserve">Our Student Engagement &amp; Career Development team will connect you with opportunities to upgrade your degree through internships, research projects, volunteer work, and more to build experience that will impress employers. Get help building your résumé, acing interviews, finding potential jobs, and much more. </w:t>
      </w:r>
      <w:hyperlink r:id="rId8">
        <w:r>
          <w:rPr>
            <w:b/>
            <w:color w:val="0563C1"/>
          </w:rPr>
          <w:t>career.arizona.edu</w:t>
        </w:r>
      </w:hyperlink>
    </w:p>
    <w:p w14:paraId="0000006E" w14:textId="77777777" w:rsidR="00E23058" w:rsidRDefault="00E23058"/>
    <w:p w14:paraId="0000006F" w14:textId="77777777" w:rsidR="00E23058" w:rsidRDefault="00000000">
      <w:pPr>
        <w:pStyle w:val="Heading2"/>
      </w:pPr>
      <w:r>
        <w:t>Bring Your Wildest Ideas to Life</w:t>
      </w:r>
    </w:p>
    <w:p w14:paraId="00000070" w14:textId="77777777" w:rsidR="00E23058" w:rsidRDefault="00000000">
      <w:r>
        <w:t>Our Student Success District is designed to help you collaborate, experiment, and elevate your academic studies, career outlook, and personal wellness. Whether you seek to land your ideal job or go on to graduate school, you’ll be ready for whatever path you choose.</w:t>
      </w:r>
    </w:p>
    <w:p w14:paraId="00000071" w14:textId="77777777" w:rsidR="00E23058" w:rsidRDefault="00000000">
      <w:r>
        <w:tab/>
      </w:r>
    </w:p>
    <w:p w14:paraId="00000072" w14:textId="77777777" w:rsidR="00E23058" w:rsidRDefault="00000000">
      <w:pPr>
        <w:pStyle w:val="Subtitle"/>
      </w:pPr>
      <w:r>
        <w:t xml:space="preserve">Features include: </w:t>
      </w:r>
    </w:p>
    <w:p w14:paraId="00000073" w14:textId="77777777" w:rsidR="00E23058" w:rsidRDefault="00000000">
      <w:pPr>
        <w:numPr>
          <w:ilvl w:val="0"/>
          <w:numId w:val="2"/>
        </w:numPr>
        <w:pBdr>
          <w:top w:val="nil"/>
          <w:left w:val="nil"/>
          <w:bottom w:val="nil"/>
          <w:right w:val="nil"/>
          <w:between w:val="nil"/>
        </w:pBdr>
      </w:pPr>
      <w:r>
        <w:rPr>
          <w:color w:val="000000"/>
        </w:rPr>
        <w:t xml:space="preserve">VR studio </w:t>
      </w:r>
    </w:p>
    <w:p w14:paraId="00000074" w14:textId="77777777" w:rsidR="00E23058" w:rsidRDefault="00000000">
      <w:pPr>
        <w:numPr>
          <w:ilvl w:val="0"/>
          <w:numId w:val="2"/>
        </w:numPr>
        <w:pBdr>
          <w:top w:val="nil"/>
          <w:left w:val="nil"/>
          <w:bottom w:val="nil"/>
          <w:right w:val="nil"/>
          <w:between w:val="nil"/>
        </w:pBdr>
      </w:pPr>
      <w:r>
        <w:rPr>
          <w:color w:val="000000"/>
        </w:rPr>
        <w:t xml:space="preserve">Podcast studio </w:t>
      </w:r>
    </w:p>
    <w:p w14:paraId="00000075" w14:textId="77777777" w:rsidR="00E23058" w:rsidRDefault="00000000">
      <w:pPr>
        <w:numPr>
          <w:ilvl w:val="0"/>
          <w:numId w:val="2"/>
        </w:numPr>
        <w:pBdr>
          <w:top w:val="nil"/>
          <w:left w:val="nil"/>
          <w:bottom w:val="nil"/>
          <w:right w:val="nil"/>
          <w:between w:val="nil"/>
        </w:pBdr>
      </w:pPr>
      <w:r>
        <w:rPr>
          <w:color w:val="000000"/>
        </w:rPr>
        <w:t xml:space="preserve">Green screen </w:t>
      </w:r>
    </w:p>
    <w:p w14:paraId="00000076" w14:textId="77777777" w:rsidR="00E23058" w:rsidRDefault="00000000">
      <w:pPr>
        <w:numPr>
          <w:ilvl w:val="0"/>
          <w:numId w:val="2"/>
        </w:numPr>
        <w:pBdr>
          <w:top w:val="nil"/>
          <w:left w:val="nil"/>
          <w:bottom w:val="nil"/>
          <w:right w:val="nil"/>
          <w:between w:val="nil"/>
        </w:pBdr>
      </w:pPr>
      <w:r>
        <w:rPr>
          <w:color w:val="000000"/>
        </w:rPr>
        <w:t xml:space="preserve">3D printers </w:t>
      </w:r>
    </w:p>
    <w:p w14:paraId="00000077" w14:textId="77777777" w:rsidR="00E23058" w:rsidRDefault="00000000">
      <w:pPr>
        <w:numPr>
          <w:ilvl w:val="0"/>
          <w:numId w:val="2"/>
        </w:numPr>
        <w:pBdr>
          <w:top w:val="nil"/>
          <w:left w:val="nil"/>
          <w:bottom w:val="nil"/>
          <w:right w:val="nil"/>
          <w:between w:val="nil"/>
        </w:pBdr>
      </w:pPr>
      <w:r>
        <w:rPr>
          <w:color w:val="000000"/>
        </w:rPr>
        <w:t xml:space="preserve">Laser cutters </w:t>
      </w:r>
    </w:p>
    <w:p w14:paraId="00000078" w14:textId="77777777" w:rsidR="00E23058" w:rsidRDefault="00000000">
      <w:pPr>
        <w:numPr>
          <w:ilvl w:val="0"/>
          <w:numId w:val="2"/>
        </w:numPr>
        <w:pBdr>
          <w:top w:val="nil"/>
          <w:left w:val="nil"/>
          <w:bottom w:val="nil"/>
          <w:right w:val="nil"/>
          <w:between w:val="nil"/>
        </w:pBdr>
      </w:pPr>
      <w:r>
        <w:rPr>
          <w:color w:val="000000"/>
        </w:rPr>
        <w:t>Tech rentals</w:t>
      </w:r>
    </w:p>
    <w:p w14:paraId="00000079" w14:textId="77777777" w:rsidR="00E23058" w:rsidRDefault="00000000">
      <w:pPr>
        <w:numPr>
          <w:ilvl w:val="0"/>
          <w:numId w:val="2"/>
        </w:numPr>
        <w:pBdr>
          <w:top w:val="nil"/>
          <w:left w:val="nil"/>
          <w:bottom w:val="nil"/>
          <w:right w:val="nil"/>
          <w:between w:val="nil"/>
        </w:pBdr>
      </w:pPr>
      <w:r>
        <w:rPr>
          <w:color w:val="000000"/>
        </w:rPr>
        <w:t xml:space="preserve">Rec center </w:t>
      </w:r>
    </w:p>
    <w:p w14:paraId="0000007A" w14:textId="77777777" w:rsidR="00E23058" w:rsidRDefault="00000000">
      <w:pPr>
        <w:numPr>
          <w:ilvl w:val="0"/>
          <w:numId w:val="2"/>
        </w:numPr>
        <w:pBdr>
          <w:top w:val="nil"/>
          <w:left w:val="nil"/>
          <w:bottom w:val="nil"/>
          <w:right w:val="nil"/>
          <w:between w:val="nil"/>
        </w:pBdr>
      </w:pPr>
      <w:r>
        <w:rPr>
          <w:color w:val="000000"/>
        </w:rPr>
        <w:t xml:space="preserve">Food and dining </w:t>
      </w:r>
    </w:p>
    <w:p w14:paraId="0000007B" w14:textId="77777777" w:rsidR="00E23058" w:rsidRDefault="00000000">
      <w:pPr>
        <w:numPr>
          <w:ilvl w:val="0"/>
          <w:numId w:val="2"/>
        </w:numPr>
        <w:pBdr>
          <w:top w:val="nil"/>
          <w:left w:val="nil"/>
          <w:bottom w:val="nil"/>
          <w:right w:val="nil"/>
          <w:between w:val="nil"/>
        </w:pBdr>
      </w:pPr>
      <w:r>
        <w:rPr>
          <w:color w:val="000000"/>
        </w:rPr>
        <w:t>Academic advising</w:t>
      </w:r>
    </w:p>
    <w:p w14:paraId="0000007C" w14:textId="77777777" w:rsidR="00E23058" w:rsidRDefault="00E23058">
      <w:pPr>
        <w:ind w:firstLine="720"/>
      </w:pPr>
    </w:p>
    <w:p w14:paraId="0000007D" w14:textId="77777777" w:rsidR="00E23058" w:rsidRDefault="00000000">
      <w:pPr>
        <w:ind w:firstLine="720"/>
        <w:rPr>
          <w:b/>
        </w:rPr>
      </w:pPr>
      <w:hyperlink r:id="rId9">
        <w:r>
          <w:rPr>
            <w:b/>
            <w:color w:val="0563C1"/>
          </w:rPr>
          <w:t>successdistrict.arizona.edu</w:t>
        </w:r>
      </w:hyperlink>
    </w:p>
    <w:p w14:paraId="0000007E" w14:textId="77777777" w:rsidR="00E23058" w:rsidRDefault="00E23058"/>
    <w:p w14:paraId="0000007F" w14:textId="77777777" w:rsidR="00E23058" w:rsidRDefault="00000000">
      <w:pPr>
        <w:pStyle w:val="Heading2"/>
      </w:pPr>
      <w:r>
        <w:t>Connect to Success by Living on Campus</w:t>
      </w:r>
    </w:p>
    <w:p w14:paraId="00000080" w14:textId="77777777" w:rsidR="00E23058" w:rsidRDefault="00000000">
      <w:r>
        <w:t>When you live on campus, you'll be closer to the people, places, and resources that will elevate your experience. In fact, research shows that students who live on campus their first year have higher GPAs and higher four-year graduation rates on average than those who don’t.</w:t>
      </w:r>
    </w:p>
    <w:p w14:paraId="00000081" w14:textId="77777777" w:rsidR="00E23058" w:rsidRDefault="00E23058"/>
    <w:p w14:paraId="00000082" w14:textId="77777777" w:rsidR="00E23058" w:rsidRDefault="00000000">
      <w:r>
        <w:t xml:space="preserve">Our dorms fill up fast so if you plan to live on campus, don't wait to apply. For more information about Housing &amp; Residential Life and the application process, visit </w:t>
      </w:r>
      <w:hyperlink r:id="rId10">
        <w:r>
          <w:rPr>
            <w:b/>
            <w:color w:val="0563C1"/>
          </w:rPr>
          <w:t>housing.arizona.edu</w:t>
        </w:r>
      </w:hyperlink>
      <w:r>
        <w:t>.</w:t>
      </w:r>
    </w:p>
    <w:p w14:paraId="00000083" w14:textId="77777777" w:rsidR="00E23058" w:rsidRDefault="00E23058"/>
    <w:p w14:paraId="00000084" w14:textId="77777777" w:rsidR="00E23058" w:rsidRDefault="00000000">
      <w:pPr>
        <w:pStyle w:val="Heading2"/>
      </w:pPr>
      <w:r>
        <w:t>Here, You Never Learn Alone.</w:t>
      </w:r>
    </w:p>
    <w:p w14:paraId="00000085" w14:textId="77777777" w:rsidR="00E23058" w:rsidRDefault="00000000">
      <w:pPr>
        <w:pStyle w:val="Subtitle"/>
      </w:pPr>
      <w:r>
        <w:t xml:space="preserve">Think Tank </w:t>
      </w:r>
    </w:p>
    <w:p w14:paraId="00000086" w14:textId="77777777" w:rsidR="00E23058" w:rsidRDefault="00000000">
      <w:r>
        <w:lastRenderedPageBreak/>
        <w:t>With multiple locations across campus, Think Tank provides free and fee-based tutoring, exam prep, writing support, and so much more. Whether you need help putting the finishing touches on your essay or you’d like to drop in for an extra study session before a big exam, Think Tank has you covered.</w:t>
      </w:r>
    </w:p>
    <w:p w14:paraId="00000087" w14:textId="77777777" w:rsidR="00E23058" w:rsidRDefault="00E23058"/>
    <w:p w14:paraId="00000088" w14:textId="77777777" w:rsidR="00E23058" w:rsidRDefault="00000000">
      <w:pPr>
        <w:pStyle w:val="Subtitle"/>
      </w:pPr>
      <w:r>
        <w:t xml:space="preserve">Main Library </w:t>
      </w:r>
    </w:p>
    <w:p w14:paraId="00000089" w14:textId="77777777" w:rsidR="00E23058" w:rsidRDefault="00000000">
      <w:r>
        <w:t>Open long hours most days of the school year, it features study rooms, friendly experts, and tech rentals if you need to borrow a laptop, tablet, or other device.</w:t>
      </w:r>
    </w:p>
    <w:p w14:paraId="0000008A" w14:textId="77777777" w:rsidR="00E23058" w:rsidRDefault="00E23058"/>
    <w:p w14:paraId="0000008B" w14:textId="77777777" w:rsidR="00E23058" w:rsidRDefault="00000000">
      <w:pPr>
        <w:pStyle w:val="Subtitle"/>
      </w:pPr>
      <w:r>
        <w:t xml:space="preserve">Salt Center </w:t>
      </w:r>
    </w:p>
    <w:p w14:paraId="0000008C" w14:textId="77777777" w:rsidR="00E23058" w:rsidRDefault="00000000">
      <w:r>
        <w:t>The Strategic Alternative Learning Techniques (SALT) Center is nationally recognized for its comprehensive support of students with learning and attention challenges. Students can utilize the SALT Center’s free and fee-based services for individualized learning plans, peer tutoring, and more while also building their social and leadership skills.</w:t>
      </w:r>
    </w:p>
    <w:p w14:paraId="0000008D" w14:textId="77777777" w:rsidR="00E23058" w:rsidRDefault="00E23058"/>
    <w:p w14:paraId="0000008E" w14:textId="77777777" w:rsidR="00E23058" w:rsidRDefault="00000000">
      <w:pPr>
        <w:pStyle w:val="Subtitle"/>
      </w:pPr>
      <w:r>
        <w:t>Thrive Center</w:t>
      </w:r>
    </w:p>
    <w:p w14:paraId="0000008F" w14:textId="77777777" w:rsidR="00E23058" w:rsidRDefault="00000000">
      <w:r>
        <w:t xml:space="preserve">Whether it’s in the classroom or out, the Thrive Center helps students navigate college and excel through graduation and beyond. Thrive Center is committed to ensuring that you don’t just survive at </w:t>
      </w:r>
      <w:proofErr w:type="gramStart"/>
      <w:r>
        <w:t>Arizona, but</w:t>
      </w:r>
      <w:proofErr w:type="gramEnd"/>
      <w:r>
        <w:t xml:space="preserve"> thrive.</w:t>
      </w:r>
    </w:p>
    <w:p w14:paraId="00000090" w14:textId="77777777" w:rsidR="00E23058" w:rsidRDefault="00E23058"/>
    <w:p w14:paraId="00000091" w14:textId="77777777" w:rsidR="00E23058" w:rsidRDefault="00000000">
      <w:pPr>
        <w:pStyle w:val="Heading1"/>
      </w:pPr>
      <w:r>
        <w:t>Wonder Makes You Dream</w:t>
      </w:r>
    </w:p>
    <w:p w14:paraId="00000092" w14:textId="77777777" w:rsidR="00E23058" w:rsidRDefault="00E23058"/>
    <w:p w14:paraId="00000093" w14:textId="77777777" w:rsidR="00E23058" w:rsidRDefault="00000000">
      <w:pPr>
        <w:rPr>
          <w:b/>
          <w:i/>
          <w:color w:val="000000"/>
          <w:sz w:val="28"/>
          <w:szCs w:val="28"/>
        </w:rPr>
      </w:pPr>
      <w:r>
        <w:rPr>
          <w:b/>
          <w:i/>
          <w:color w:val="000000"/>
          <w:sz w:val="28"/>
          <w:szCs w:val="28"/>
        </w:rPr>
        <w:t xml:space="preserve">Meet Your New Favorite College Town </w:t>
      </w:r>
    </w:p>
    <w:p w14:paraId="00000094" w14:textId="77777777" w:rsidR="00E23058" w:rsidRDefault="00E23058"/>
    <w:p w14:paraId="00000095" w14:textId="77777777" w:rsidR="00E23058" w:rsidRDefault="00000000">
      <w:r>
        <w:t>Discover everything you can do with nearly 350 days of sunshine in Tucson, our laid-back sunny hometown. It's a diverse melting pot that's rich in culture and big on personality.</w:t>
      </w:r>
    </w:p>
    <w:p w14:paraId="00000096" w14:textId="77777777" w:rsidR="00E23058" w:rsidRDefault="00E23058"/>
    <w:p w14:paraId="00000097" w14:textId="77777777" w:rsidR="00E23058" w:rsidRDefault="00000000">
      <w:r>
        <w:t>Tucson is a rare big city that's a dream for outdoorsy types — or those who prefer to sit poolside. Whether you're looking for that perfect mountain hike or a place to watch neon sunsets, or you want to check out the historic barrios, art galleries, and eclectic shops near campus via bike or streetcar, there’s always something to do.</w:t>
      </w:r>
    </w:p>
    <w:p w14:paraId="00000098" w14:textId="77777777" w:rsidR="00E23058" w:rsidRDefault="00E23058"/>
    <w:p w14:paraId="00000099" w14:textId="77777777" w:rsidR="00E23058" w:rsidRDefault="00000000">
      <w:r>
        <w:t>Bring your appetite because Tucson is a foodie’s paradise. Named the first American UNESCO City of Gastronomy in recognition of its food history and distinctiveness, this is where you’ll enjoy amazing food, try some new dishes, and explore the nation's Best 23 Miles of Mexican Food.</w:t>
      </w:r>
    </w:p>
    <w:p w14:paraId="0000009A" w14:textId="77777777" w:rsidR="00E23058" w:rsidRDefault="00E23058"/>
    <w:p w14:paraId="0000009B" w14:textId="77777777" w:rsidR="00E23058" w:rsidRDefault="00000000">
      <w:pPr>
        <w:pStyle w:val="Subtitle"/>
      </w:pPr>
      <w:r>
        <w:t>Wildcats’ Top Tucson Spots</w:t>
      </w:r>
    </w:p>
    <w:p w14:paraId="0000009C" w14:textId="77777777" w:rsidR="00E23058" w:rsidRDefault="00000000">
      <w:pPr>
        <w:numPr>
          <w:ilvl w:val="0"/>
          <w:numId w:val="1"/>
        </w:numPr>
        <w:pBdr>
          <w:top w:val="nil"/>
          <w:left w:val="nil"/>
          <w:bottom w:val="nil"/>
          <w:right w:val="nil"/>
          <w:between w:val="nil"/>
        </w:pBdr>
      </w:pPr>
      <w:r>
        <w:rPr>
          <w:color w:val="000000"/>
        </w:rPr>
        <w:t>University Boulevard: Stores, restaurants, and cafés west of campus</w:t>
      </w:r>
    </w:p>
    <w:p w14:paraId="0000009D" w14:textId="77777777" w:rsidR="00E23058" w:rsidRDefault="00000000">
      <w:pPr>
        <w:numPr>
          <w:ilvl w:val="0"/>
          <w:numId w:val="1"/>
        </w:numPr>
        <w:pBdr>
          <w:top w:val="nil"/>
          <w:left w:val="nil"/>
          <w:bottom w:val="nil"/>
          <w:right w:val="nil"/>
          <w:between w:val="nil"/>
        </w:pBdr>
      </w:pPr>
      <w:r>
        <w:rPr>
          <w:color w:val="000000"/>
        </w:rPr>
        <w:t>Fourth Avenue: Eclectic shops, galleries, and eateries</w:t>
      </w:r>
    </w:p>
    <w:p w14:paraId="0000009E" w14:textId="77777777" w:rsidR="00E23058" w:rsidRDefault="00000000">
      <w:pPr>
        <w:numPr>
          <w:ilvl w:val="0"/>
          <w:numId w:val="1"/>
        </w:numPr>
        <w:pBdr>
          <w:top w:val="nil"/>
          <w:left w:val="nil"/>
          <w:bottom w:val="nil"/>
          <w:right w:val="nil"/>
          <w:between w:val="nil"/>
        </w:pBdr>
      </w:pPr>
      <w:r>
        <w:rPr>
          <w:color w:val="000000"/>
        </w:rPr>
        <w:t xml:space="preserve">Downtown Tucson: Hub of hip restaurants and things to </w:t>
      </w:r>
      <w:proofErr w:type="gramStart"/>
      <w:r>
        <w:rPr>
          <w:color w:val="000000"/>
        </w:rPr>
        <w:t>do</w:t>
      </w:r>
      <w:proofErr w:type="gramEnd"/>
    </w:p>
    <w:p w14:paraId="0000009F" w14:textId="77777777" w:rsidR="00E23058" w:rsidRDefault="00000000">
      <w:pPr>
        <w:numPr>
          <w:ilvl w:val="0"/>
          <w:numId w:val="1"/>
        </w:numPr>
        <w:pBdr>
          <w:top w:val="nil"/>
          <w:left w:val="nil"/>
          <w:bottom w:val="nil"/>
          <w:right w:val="nil"/>
          <w:between w:val="nil"/>
        </w:pBdr>
      </w:pPr>
      <w:r>
        <w:rPr>
          <w:color w:val="000000"/>
        </w:rPr>
        <w:t>Mount Lemmon: Mountain views and cool temperatures</w:t>
      </w:r>
    </w:p>
    <w:p w14:paraId="000000A0" w14:textId="77777777" w:rsidR="00E23058" w:rsidRDefault="00000000">
      <w:pPr>
        <w:numPr>
          <w:ilvl w:val="0"/>
          <w:numId w:val="1"/>
        </w:numPr>
        <w:pBdr>
          <w:top w:val="nil"/>
          <w:left w:val="nil"/>
          <w:bottom w:val="nil"/>
          <w:right w:val="nil"/>
          <w:between w:val="nil"/>
        </w:pBdr>
      </w:pPr>
      <w:r>
        <w:rPr>
          <w:color w:val="000000"/>
        </w:rPr>
        <w:t xml:space="preserve">La </w:t>
      </w:r>
      <w:proofErr w:type="spellStart"/>
      <w:r>
        <w:rPr>
          <w:color w:val="000000"/>
        </w:rPr>
        <w:t>Encantada</w:t>
      </w:r>
      <w:proofErr w:type="spellEnd"/>
      <w:r>
        <w:rPr>
          <w:color w:val="000000"/>
        </w:rPr>
        <w:t>: Upscale shopping and restaurants</w:t>
      </w:r>
    </w:p>
    <w:p w14:paraId="000000A1" w14:textId="77777777" w:rsidR="00E23058" w:rsidRDefault="00E23058"/>
    <w:p w14:paraId="000000A2" w14:textId="77777777" w:rsidR="00E23058" w:rsidRDefault="00000000">
      <w:r>
        <w:t xml:space="preserve">We asked our students to share their favorite places to eat, explore, and more in Tucson. Check out what you </w:t>
      </w:r>
      <w:proofErr w:type="gramStart"/>
      <w:r>
        <w:t>have to</w:t>
      </w:r>
      <w:proofErr w:type="gramEnd"/>
      <w:r>
        <w:t xml:space="preserve"> look forward to.</w:t>
      </w:r>
      <w:r>
        <w:rPr>
          <w:b/>
        </w:rPr>
        <w:t xml:space="preserve"> </w:t>
      </w:r>
      <w:hyperlink r:id="rId11">
        <w:r>
          <w:rPr>
            <w:b/>
            <w:color w:val="0563C1"/>
          </w:rPr>
          <w:t>Google Earth – Wildcats Recommend</w:t>
        </w:r>
      </w:hyperlink>
    </w:p>
    <w:p w14:paraId="000000A3" w14:textId="77777777" w:rsidR="00E23058" w:rsidRDefault="00E23058"/>
    <w:p w14:paraId="000000A4" w14:textId="77777777" w:rsidR="00E23058" w:rsidRDefault="00000000">
      <w:r>
        <w:lastRenderedPageBreak/>
        <w:t xml:space="preserve">“Something I really love about Tucson is the natural beauty of it. The sunsets here are </w:t>
      </w:r>
      <w:proofErr w:type="gramStart"/>
      <w:r>
        <w:t>absolutely unmatched</w:t>
      </w:r>
      <w:proofErr w:type="gramEnd"/>
      <w:r>
        <w:t>.” Sam From Phoenix, AZ Journalism and Film &amp; Television.</w:t>
      </w:r>
    </w:p>
    <w:p w14:paraId="000000A5" w14:textId="77777777" w:rsidR="00E23058" w:rsidRDefault="00E23058">
      <w:pPr>
        <w:pStyle w:val="Heading2"/>
      </w:pPr>
    </w:p>
    <w:p w14:paraId="000000A6" w14:textId="77777777" w:rsidR="00E23058" w:rsidRDefault="00000000">
      <w:pPr>
        <w:pStyle w:val="Heading2"/>
      </w:pPr>
      <w:r>
        <w:t>WHERE THERE’S A WILDCAT, THERE’S A WAY.</w:t>
      </w:r>
    </w:p>
    <w:p w14:paraId="000000A7" w14:textId="77777777" w:rsidR="00E23058" w:rsidRDefault="00000000">
      <w:r>
        <w:t xml:space="preserve">We're ready to work with you to create a game plan for funding your education. Our Office of Scholarships &amp; Financial Aid will help you navigate your options when it comes to scholarships, grants, loans, work-study, and more. </w:t>
      </w:r>
      <w:hyperlink r:id="rId12">
        <w:r>
          <w:rPr>
            <w:b/>
            <w:color w:val="0563C1"/>
          </w:rPr>
          <w:t>financialaid.arizona.edu</w:t>
        </w:r>
      </w:hyperlink>
    </w:p>
    <w:p w14:paraId="000000A8" w14:textId="77777777" w:rsidR="00E23058" w:rsidRDefault="00E23058"/>
    <w:p w14:paraId="000000A9" w14:textId="77777777" w:rsidR="00E23058" w:rsidRDefault="00000000">
      <w:r>
        <w:t>When you apply, we’ll automatically consider you for merit-based scholarships, including:</w:t>
      </w:r>
    </w:p>
    <w:p w14:paraId="000000AA" w14:textId="77777777" w:rsidR="00E23058" w:rsidRDefault="00E23058">
      <w:pPr>
        <w:ind w:left="720"/>
        <w:rPr>
          <w:b/>
        </w:rPr>
      </w:pPr>
    </w:p>
    <w:p w14:paraId="000000AB" w14:textId="77777777" w:rsidR="00E23058" w:rsidRDefault="00000000">
      <w:pPr>
        <w:ind w:left="720"/>
        <w:rPr>
          <w:b/>
        </w:rPr>
      </w:pPr>
      <w:r>
        <w:rPr>
          <w:b/>
        </w:rPr>
        <w:t>Wildcat Tuition Awards</w:t>
      </w:r>
    </w:p>
    <w:p w14:paraId="000000AC" w14:textId="77777777" w:rsidR="00E23058" w:rsidRDefault="00000000">
      <w:pPr>
        <w:ind w:left="720"/>
      </w:pPr>
      <w:r>
        <w:t>Scholarships for Arizona residents</w:t>
      </w:r>
    </w:p>
    <w:p w14:paraId="000000AD" w14:textId="77777777" w:rsidR="00E23058" w:rsidRDefault="00E23058">
      <w:pPr>
        <w:ind w:left="720"/>
      </w:pPr>
    </w:p>
    <w:p w14:paraId="000000AE" w14:textId="77777777" w:rsidR="00E23058" w:rsidRDefault="00000000">
      <w:pPr>
        <w:ind w:left="720"/>
        <w:rPr>
          <w:b/>
        </w:rPr>
      </w:pPr>
      <w:r>
        <w:rPr>
          <w:b/>
        </w:rPr>
        <w:t>Arizona Tuition Awards</w:t>
      </w:r>
    </w:p>
    <w:p w14:paraId="000000AF" w14:textId="77777777" w:rsidR="00E23058" w:rsidRDefault="00000000">
      <w:pPr>
        <w:ind w:left="720"/>
      </w:pPr>
      <w:r>
        <w:t>Scholarships for non-Arizona residents</w:t>
      </w:r>
    </w:p>
    <w:p w14:paraId="000000B0" w14:textId="77777777" w:rsidR="00E23058" w:rsidRDefault="00E23058">
      <w:pPr>
        <w:ind w:left="720"/>
      </w:pPr>
    </w:p>
    <w:p w14:paraId="000000B1" w14:textId="77777777" w:rsidR="00E23058" w:rsidRDefault="00000000">
      <w:pPr>
        <w:ind w:left="720"/>
        <w:rPr>
          <w:b/>
        </w:rPr>
      </w:pPr>
      <w:r>
        <w:rPr>
          <w:b/>
        </w:rPr>
        <w:t>National Scholar Awards</w:t>
      </w:r>
    </w:p>
    <w:p w14:paraId="000000B2" w14:textId="77777777" w:rsidR="00E23058" w:rsidRDefault="00000000">
      <w:pPr>
        <w:ind w:left="720"/>
      </w:pPr>
      <w:r>
        <w:t>Competitive scholarships for National Merit finalists</w:t>
      </w:r>
    </w:p>
    <w:p w14:paraId="000000B3" w14:textId="77777777" w:rsidR="00E23058" w:rsidRDefault="00000000">
      <w:pPr>
        <w:ind w:left="720"/>
      </w:pPr>
      <w:r>
        <w:t>and semifinalists, and students selected for the following National Recognition Programs: African American, Hispanic, Indigenous and Rural/Small Town</w:t>
      </w:r>
    </w:p>
    <w:p w14:paraId="000000B4" w14:textId="77777777" w:rsidR="00E23058" w:rsidRDefault="00E23058"/>
    <w:p w14:paraId="000000B5" w14:textId="77777777" w:rsidR="00E23058" w:rsidRDefault="00000000">
      <w:r>
        <w:t xml:space="preserve">For more information, including full terms and conditions, visit </w:t>
      </w:r>
      <w:hyperlink r:id="rId13">
        <w:r>
          <w:rPr>
            <w:b/>
            <w:color w:val="0563C1"/>
          </w:rPr>
          <w:t>go.arizona.edu/terms</w:t>
        </w:r>
      </w:hyperlink>
    </w:p>
    <w:p w14:paraId="000000B6" w14:textId="77777777" w:rsidR="00E23058" w:rsidRDefault="00E23058"/>
    <w:p w14:paraId="000000B7" w14:textId="77777777" w:rsidR="00E23058" w:rsidRDefault="00000000">
      <w:pPr>
        <w:pStyle w:val="Subtitle"/>
      </w:pPr>
      <w:r>
        <w:t xml:space="preserve">Four Steps to Financial Aid </w:t>
      </w:r>
    </w:p>
    <w:p w14:paraId="000000B8" w14:textId="77777777" w:rsidR="00E23058" w:rsidRDefault="00E23058">
      <w:pPr>
        <w:rPr>
          <w:color w:val="5A5A5A"/>
          <w:sz w:val="22"/>
          <w:szCs w:val="22"/>
        </w:rPr>
      </w:pPr>
    </w:p>
    <w:p w14:paraId="000000B9" w14:textId="77777777" w:rsidR="00E23058" w:rsidRDefault="00000000">
      <w:pPr>
        <w:numPr>
          <w:ilvl w:val="0"/>
          <w:numId w:val="5"/>
        </w:numPr>
        <w:pBdr>
          <w:top w:val="nil"/>
          <w:left w:val="nil"/>
          <w:bottom w:val="nil"/>
          <w:right w:val="nil"/>
          <w:between w:val="nil"/>
        </w:pBdr>
      </w:pPr>
      <w:r>
        <w:rPr>
          <w:color w:val="000000"/>
        </w:rPr>
        <w:t xml:space="preserve">Apply to the University of Arizona: Start by submitting your application at </w:t>
      </w:r>
      <w:hyperlink r:id="rId14">
        <w:r>
          <w:rPr>
            <w:b/>
            <w:color w:val="0563C1"/>
          </w:rPr>
          <w:t>go.arizona.edu/apply</w:t>
        </w:r>
      </w:hyperlink>
    </w:p>
    <w:p w14:paraId="000000BA" w14:textId="77777777" w:rsidR="00E23058" w:rsidRDefault="00000000">
      <w:pPr>
        <w:numPr>
          <w:ilvl w:val="0"/>
          <w:numId w:val="5"/>
        </w:numPr>
        <w:pBdr>
          <w:top w:val="nil"/>
          <w:left w:val="nil"/>
          <w:bottom w:val="nil"/>
          <w:right w:val="nil"/>
          <w:between w:val="nil"/>
        </w:pBdr>
      </w:pPr>
      <w:r>
        <w:rPr>
          <w:color w:val="000000"/>
        </w:rPr>
        <w:t>Submit your FAFSA: Completing the Free Application for Federal Student Aid (FAFSA) will help determine the amount of financial aid you could be eligible for.</w:t>
      </w:r>
    </w:p>
    <w:p w14:paraId="000000BB" w14:textId="77777777" w:rsidR="00E23058" w:rsidRDefault="00000000">
      <w:r>
        <w:t xml:space="preserve"> </w:t>
      </w:r>
      <w:r>
        <w:tab/>
      </w:r>
    </w:p>
    <w:p w14:paraId="000000BC" w14:textId="77777777" w:rsidR="00E23058" w:rsidRDefault="00000000">
      <w:pPr>
        <w:ind w:left="1440"/>
      </w:pPr>
      <w:r>
        <w:t>FAFSA Priority Submission Date: April 1</w:t>
      </w:r>
    </w:p>
    <w:p w14:paraId="000000BD" w14:textId="77777777" w:rsidR="00E23058" w:rsidRDefault="00000000">
      <w:pPr>
        <w:ind w:left="1440"/>
      </w:pPr>
      <w:r>
        <w:t>Arizona School Code: 001083</w:t>
      </w:r>
    </w:p>
    <w:p w14:paraId="000000BE" w14:textId="77777777" w:rsidR="00E23058" w:rsidRDefault="00000000">
      <w:pPr>
        <w:ind w:left="1440"/>
        <w:rPr>
          <w:b/>
        </w:rPr>
      </w:pPr>
      <w:hyperlink r:id="rId15">
        <w:r>
          <w:rPr>
            <w:b/>
            <w:color w:val="0563C1"/>
          </w:rPr>
          <w:t>studentaid.gov</w:t>
        </w:r>
      </w:hyperlink>
    </w:p>
    <w:p w14:paraId="000000BF" w14:textId="77777777" w:rsidR="00E23058" w:rsidRDefault="00E23058">
      <w:pPr>
        <w:pBdr>
          <w:top w:val="nil"/>
          <w:left w:val="nil"/>
          <w:bottom w:val="nil"/>
          <w:right w:val="nil"/>
          <w:between w:val="nil"/>
        </w:pBdr>
        <w:ind w:left="1440"/>
        <w:rPr>
          <w:color w:val="000000"/>
        </w:rPr>
      </w:pPr>
    </w:p>
    <w:p w14:paraId="000000C0" w14:textId="77777777" w:rsidR="00E23058" w:rsidRDefault="00000000">
      <w:pPr>
        <w:numPr>
          <w:ilvl w:val="0"/>
          <w:numId w:val="5"/>
        </w:numPr>
        <w:pBdr>
          <w:top w:val="nil"/>
          <w:left w:val="nil"/>
          <w:bottom w:val="nil"/>
          <w:right w:val="nil"/>
          <w:between w:val="nil"/>
        </w:pBdr>
      </w:pPr>
      <w:r>
        <w:rPr>
          <w:color w:val="000000"/>
        </w:rPr>
        <w:t xml:space="preserve">Check out Scholarship Universe: Once you're admitted, you’ll gain access to Scholarship Universe. Scholarship season begins in November, so complete your profile at </w:t>
      </w:r>
      <w:hyperlink r:id="rId16">
        <w:r>
          <w:rPr>
            <w:b/>
            <w:color w:val="0563C1"/>
          </w:rPr>
          <w:t>financialaid.arizona.edu/</w:t>
        </w:r>
        <w:proofErr w:type="spellStart"/>
        <w:r>
          <w:rPr>
            <w:b/>
            <w:color w:val="0563C1"/>
          </w:rPr>
          <w:t>ScholarshipUniverse</w:t>
        </w:r>
        <w:proofErr w:type="spellEnd"/>
      </w:hyperlink>
      <w:r>
        <w:rPr>
          <w:color w:val="000000"/>
        </w:rPr>
        <w:t xml:space="preserve"> and start getting matched to funding opportunities you may be eligible for.</w:t>
      </w:r>
    </w:p>
    <w:p w14:paraId="000000C1" w14:textId="77777777" w:rsidR="00E23058" w:rsidRDefault="00000000">
      <w:pPr>
        <w:numPr>
          <w:ilvl w:val="0"/>
          <w:numId w:val="5"/>
        </w:numPr>
        <w:pBdr>
          <w:top w:val="nil"/>
          <w:left w:val="nil"/>
          <w:bottom w:val="nil"/>
          <w:right w:val="nil"/>
          <w:between w:val="nil"/>
        </w:pBdr>
      </w:pPr>
      <w:r>
        <w:rPr>
          <w:color w:val="000000"/>
        </w:rPr>
        <w:t xml:space="preserve">Review your financial aid offer: Monitor your email regularly for a breakdown of the financial aid you qualify for </w:t>
      </w:r>
      <w:proofErr w:type="gramStart"/>
      <w:r>
        <w:rPr>
          <w:color w:val="000000"/>
        </w:rPr>
        <w:t>at</w:t>
      </w:r>
      <w:proofErr w:type="gramEnd"/>
      <w:r>
        <w:rPr>
          <w:color w:val="000000"/>
        </w:rPr>
        <w:t xml:space="preserve"> Arizona.</w:t>
      </w:r>
    </w:p>
    <w:p w14:paraId="000000C2" w14:textId="77777777" w:rsidR="00E23058" w:rsidRDefault="00E23058"/>
    <w:p w14:paraId="000000C3" w14:textId="77777777" w:rsidR="00E23058" w:rsidRDefault="00000000">
      <w:r>
        <w:t>9 out of 10 students receive financial aid.</w:t>
      </w:r>
    </w:p>
    <w:p w14:paraId="000000C4" w14:textId="77777777" w:rsidR="00E23058" w:rsidRDefault="00E23058"/>
    <w:p w14:paraId="000000C5" w14:textId="77777777" w:rsidR="00E23058" w:rsidRDefault="00000000">
      <w:pPr>
        <w:pStyle w:val="Heading2"/>
      </w:pPr>
      <w:r>
        <w:t>Visit</w:t>
      </w:r>
    </w:p>
    <w:p w14:paraId="000000C6" w14:textId="77777777" w:rsidR="00E23058" w:rsidRDefault="00000000">
      <w:r>
        <w:t>Experience Wildcat Life</w:t>
      </w:r>
    </w:p>
    <w:p w14:paraId="000000C7" w14:textId="77777777" w:rsidR="00E23058" w:rsidRDefault="00E23058"/>
    <w:p w14:paraId="000000C8" w14:textId="77777777" w:rsidR="00E23058" w:rsidRDefault="00000000">
      <w:r>
        <w:t>The sights, the people, the feeling you get on campus – the best way to picture yourself here is by planning a visit.</w:t>
      </w:r>
    </w:p>
    <w:p w14:paraId="000000C9" w14:textId="77777777" w:rsidR="00E23058" w:rsidRDefault="00E23058"/>
    <w:p w14:paraId="000000CA" w14:textId="77777777" w:rsidR="00E23058" w:rsidRDefault="00000000">
      <w:r>
        <w:t>We’d love to meet you and tell you more about our amazing university. We offer a variety of in-person and virtual opportunities to learn more about Wildcat life. It’s your chance to chat with current students, learn about our history and traditions, and discover all the opportunities that await you.</w:t>
      </w:r>
    </w:p>
    <w:p w14:paraId="000000CB" w14:textId="77777777" w:rsidR="00E23058" w:rsidRDefault="00E23058"/>
    <w:p w14:paraId="000000CC" w14:textId="77777777" w:rsidR="00E23058" w:rsidRDefault="00000000">
      <w:r>
        <w:t xml:space="preserve">Plan your visit at </w:t>
      </w:r>
      <w:hyperlink r:id="rId17">
        <w:r>
          <w:rPr>
            <w:b/>
            <w:color w:val="0563C1"/>
          </w:rPr>
          <w:t>arizona.edu/visit</w:t>
        </w:r>
      </w:hyperlink>
      <w:r>
        <w:rPr>
          <w:b/>
        </w:rPr>
        <w:t>.</w:t>
      </w:r>
    </w:p>
    <w:p w14:paraId="000000CD" w14:textId="77777777" w:rsidR="00E23058" w:rsidRDefault="00E23058"/>
    <w:p w14:paraId="000000CE" w14:textId="77777777" w:rsidR="00E23058" w:rsidRDefault="00000000">
      <w:r>
        <w:t>“On my tour, I immediately fell in love with the beautiful campus. Every</w:t>
      </w:r>
      <w:r>
        <w:rPr>
          <w:rFonts w:ascii="MS Gothic" w:eastAsia="MS Gothic" w:hAnsi="MS Gothic" w:cs="MS Gothic"/>
        </w:rPr>
        <w:t> </w:t>
      </w:r>
      <w:r>
        <w:t>single stop on the tour made me love the campus even more and made me feel that I could see</w:t>
      </w:r>
      <w:r>
        <w:rPr>
          <w:rFonts w:ascii="MS Gothic" w:eastAsia="MS Gothic" w:hAnsi="MS Gothic" w:cs="MS Gothic"/>
        </w:rPr>
        <w:t xml:space="preserve"> </w:t>
      </w:r>
      <w:r>
        <w:t>myself growing here.” — Lian from Honolulu, HI Special Education</w:t>
      </w:r>
    </w:p>
    <w:p w14:paraId="000000CF" w14:textId="77777777" w:rsidR="00E23058" w:rsidRDefault="00E23058"/>
    <w:p w14:paraId="000000D0" w14:textId="77777777" w:rsidR="00E23058" w:rsidRDefault="00000000">
      <w:r>
        <w:t xml:space="preserve">Can’t wait to experience campus? </w:t>
      </w:r>
      <w:hyperlink r:id="rId18">
        <w:r>
          <w:rPr>
            <w:b/>
            <w:color w:val="0563C1"/>
          </w:rPr>
          <w:t>arizona.edu/</w:t>
        </w:r>
        <w:proofErr w:type="gramStart"/>
        <w:r>
          <w:rPr>
            <w:b/>
            <w:color w:val="0563C1"/>
          </w:rPr>
          <w:t>virtual-tour</w:t>
        </w:r>
        <w:proofErr w:type="gramEnd"/>
      </w:hyperlink>
    </w:p>
    <w:p w14:paraId="000000D1" w14:textId="77777777" w:rsidR="00E23058" w:rsidRDefault="00E23058"/>
    <w:p w14:paraId="000000D2" w14:textId="77777777" w:rsidR="00E23058" w:rsidRDefault="00000000">
      <w:r>
        <w:t xml:space="preserve"> </w:t>
      </w:r>
    </w:p>
    <w:p w14:paraId="000000D3" w14:textId="77777777" w:rsidR="00E23058" w:rsidRDefault="00000000">
      <w:pPr>
        <w:pStyle w:val="Heading3"/>
        <w:rPr>
          <w:color w:val="0D0D0D"/>
          <w:sz w:val="32"/>
          <w:szCs w:val="32"/>
        </w:rPr>
      </w:pPr>
      <w:r>
        <w:rPr>
          <w:color w:val="0D0D0D"/>
          <w:sz w:val="32"/>
          <w:szCs w:val="32"/>
        </w:rPr>
        <w:t>Start Your Journey Today</w:t>
      </w:r>
    </w:p>
    <w:p w14:paraId="000000D4" w14:textId="77777777" w:rsidR="00E23058" w:rsidRDefault="00000000">
      <w:r>
        <w:t xml:space="preserve">Head to </w:t>
      </w:r>
      <w:hyperlink r:id="rId19">
        <w:r>
          <w:rPr>
            <w:b/>
            <w:color w:val="0563C1"/>
          </w:rPr>
          <w:t>go.arizona.edu/apply</w:t>
        </w:r>
      </w:hyperlink>
    </w:p>
    <w:p w14:paraId="000000D5" w14:textId="77777777" w:rsidR="00E23058" w:rsidRDefault="00E23058"/>
    <w:p w14:paraId="000000D6" w14:textId="77777777" w:rsidR="00E23058" w:rsidRDefault="00000000">
      <w:r>
        <w:t>1. Create a future wildcat account – and start your application. Applying can take as little as 30 minutes.</w:t>
      </w:r>
    </w:p>
    <w:p w14:paraId="000000D7" w14:textId="77777777" w:rsidR="00E23058" w:rsidRDefault="00000000">
      <w:r>
        <w:t>2. Self-report your grades – You’ll send your official transcripts later.</w:t>
      </w:r>
    </w:p>
    <w:p w14:paraId="000000D8" w14:textId="77777777" w:rsidR="00E23058" w:rsidRDefault="00000000">
      <w:r>
        <w:t xml:space="preserve">3. Submit your application and fee – Fee waivers may be available. You can expect your decision in 2-3 weeks. </w:t>
      </w:r>
    </w:p>
    <w:p w14:paraId="000000D9" w14:textId="77777777" w:rsidR="00E23058" w:rsidRDefault="00E23058"/>
    <w:p w14:paraId="000000DA" w14:textId="77777777" w:rsidR="00E23058" w:rsidRDefault="00000000">
      <w:pPr>
        <w:rPr>
          <w:b/>
          <w:i/>
          <w:color w:val="000000"/>
          <w:sz w:val="28"/>
          <w:szCs w:val="28"/>
        </w:rPr>
      </w:pPr>
      <w:r>
        <w:rPr>
          <w:b/>
          <w:i/>
          <w:color w:val="000000"/>
          <w:sz w:val="28"/>
          <w:szCs w:val="28"/>
        </w:rPr>
        <w:t>ADMISSION REQUIREMENTS</w:t>
      </w:r>
    </w:p>
    <w:p w14:paraId="000000DB" w14:textId="77777777" w:rsidR="00E23058" w:rsidRDefault="00E23058">
      <w:pPr>
        <w:rPr>
          <w:b/>
          <w:i/>
          <w:color w:val="000000"/>
          <w:sz w:val="28"/>
          <w:szCs w:val="28"/>
        </w:rPr>
      </w:pPr>
    </w:p>
    <w:p w14:paraId="000000DC" w14:textId="77777777" w:rsidR="00E23058" w:rsidRDefault="00000000">
      <w:pPr>
        <w:numPr>
          <w:ilvl w:val="0"/>
          <w:numId w:val="6"/>
        </w:numPr>
        <w:pBdr>
          <w:top w:val="nil"/>
          <w:left w:val="nil"/>
          <w:bottom w:val="nil"/>
          <w:right w:val="nil"/>
          <w:between w:val="nil"/>
        </w:pBdr>
      </w:pPr>
      <w:r>
        <w:rPr>
          <w:color w:val="000000"/>
        </w:rPr>
        <w:t xml:space="preserve">4 years of English </w:t>
      </w:r>
    </w:p>
    <w:p w14:paraId="000000DD" w14:textId="77777777" w:rsidR="00E23058" w:rsidRDefault="00000000">
      <w:pPr>
        <w:numPr>
          <w:ilvl w:val="0"/>
          <w:numId w:val="6"/>
        </w:numPr>
        <w:pBdr>
          <w:top w:val="nil"/>
          <w:left w:val="nil"/>
          <w:bottom w:val="nil"/>
          <w:right w:val="nil"/>
          <w:between w:val="nil"/>
        </w:pBdr>
      </w:pPr>
      <w:r>
        <w:rPr>
          <w:color w:val="000000"/>
        </w:rPr>
        <w:t xml:space="preserve">4 years of mathematics </w:t>
      </w:r>
    </w:p>
    <w:p w14:paraId="000000DE" w14:textId="77777777" w:rsidR="00E23058" w:rsidRDefault="00000000">
      <w:pPr>
        <w:numPr>
          <w:ilvl w:val="0"/>
          <w:numId w:val="6"/>
        </w:numPr>
        <w:pBdr>
          <w:top w:val="nil"/>
          <w:left w:val="nil"/>
          <w:bottom w:val="nil"/>
          <w:right w:val="nil"/>
          <w:between w:val="nil"/>
        </w:pBdr>
      </w:pPr>
      <w:r>
        <w:rPr>
          <w:color w:val="000000"/>
        </w:rPr>
        <w:t xml:space="preserve">3 years of lab science </w:t>
      </w:r>
    </w:p>
    <w:p w14:paraId="000000DF" w14:textId="77777777" w:rsidR="00E23058" w:rsidRDefault="00000000">
      <w:pPr>
        <w:numPr>
          <w:ilvl w:val="0"/>
          <w:numId w:val="6"/>
        </w:numPr>
        <w:pBdr>
          <w:top w:val="nil"/>
          <w:left w:val="nil"/>
          <w:bottom w:val="nil"/>
          <w:right w:val="nil"/>
          <w:between w:val="nil"/>
        </w:pBdr>
      </w:pPr>
      <w:r>
        <w:rPr>
          <w:color w:val="000000"/>
        </w:rPr>
        <w:t xml:space="preserve">2 years of the same second language </w:t>
      </w:r>
    </w:p>
    <w:p w14:paraId="000000E0" w14:textId="77777777" w:rsidR="00E23058" w:rsidRDefault="00000000">
      <w:pPr>
        <w:numPr>
          <w:ilvl w:val="0"/>
          <w:numId w:val="6"/>
        </w:numPr>
        <w:pBdr>
          <w:top w:val="nil"/>
          <w:left w:val="nil"/>
          <w:bottom w:val="nil"/>
          <w:right w:val="nil"/>
          <w:between w:val="nil"/>
        </w:pBdr>
      </w:pPr>
      <w:r>
        <w:rPr>
          <w:color w:val="000000"/>
        </w:rPr>
        <w:t>2 years of social sciences (1 year of American history)</w:t>
      </w:r>
    </w:p>
    <w:p w14:paraId="000000E1" w14:textId="77777777" w:rsidR="00E23058" w:rsidRDefault="00000000">
      <w:pPr>
        <w:numPr>
          <w:ilvl w:val="0"/>
          <w:numId w:val="6"/>
        </w:numPr>
        <w:pBdr>
          <w:top w:val="nil"/>
          <w:left w:val="nil"/>
          <w:bottom w:val="nil"/>
          <w:right w:val="nil"/>
          <w:between w:val="nil"/>
        </w:pBdr>
      </w:pPr>
      <w:r>
        <w:rPr>
          <w:color w:val="000000"/>
        </w:rPr>
        <w:t xml:space="preserve">1 year of fine arts or 1 year of career and technical education (CTE) </w:t>
      </w:r>
    </w:p>
    <w:p w14:paraId="000000E2" w14:textId="77777777" w:rsidR="00E23058" w:rsidRDefault="00E23058"/>
    <w:p w14:paraId="000000E3" w14:textId="77777777" w:rsidR="00E23058" w:rsidRDefault="00000000">
      <w:r>
        <w:t>Applicants must have an unweighted overall grade point average of 2.0 (A = 4.0) in each subject area and may not have more than two deficiencies. Students may not have deficiencies in both math and laboratory science or in the same subject area.</w:t>
      </w:r>
    </w:p>
    <w:p w14:paraId="000000E4" w14:textId="77777777" w:rsidR="00E23058" w:rsidRDefault="00E23058">
      <w:pPr>
        <w:ind w:left="720"/>
      </w:pPr>
    </w:p>
    <w:p w14:paraId="000000E5" w14:textId="77777777" w:rsidR="00E23058" w:rsidRDefault="00000000">
      <w:r>
        <w:t>Are you in the top 25% of your class? And have you completed our core admissions requirements or</w:t>
      </w:r>
      <w:r>
        <w:rPr>
          <w:rFonts w:ascii="MS Gothic" w:eastAsia="MS Gothic" w:hAnsi="MS Gothic" w:cs="MS Gothic"/>
        </w:rPr>
        <w:t xml:space="preserve"> </w:t>
      </w:r>
      <w:r>
        <w:t>have a 3.0 unweighted core GPA through your sixth semester of high school? If so, congratulations! You’re assured admission to the university.</w:t>
      </w:r>
    </w:p>
    <w:p w14:paraId="000000E6" w14:textId="77777777" w:rsidR="00E23058" w:rsidRDefault="00E23058"/>
    <w:p w14:paraId="000000E7" w14:textId="77777777" w:rsidR="00E23058" w:rsidRDefault="00000000">
      <w:r>
        <w:t>Don’t let any fears hold you back from achieving your dreams as an Arizona Wildcat. If you’re concerned about your grades, please remember that they aren’t everything. We do a comprehensive review of your course load, extracurricular activities, and more. You can also use our optional 500-word personal statement to tell us about the things that don’t show up on your application.</w:t>
      </w:r>
    </w:p>
    <w:p w14:paraId="000000E8" w14:textId="77777777" w:rsidR="00E23058" w:rsidRDefault="00E23058"/>
    <w:p w14:paraId="000000E9" w14:textId="77777777" w:rsidR="00E23058" w:rsidRDefault="00000000">
      <w:r>
        <w:t>The University of Arizona is test-optional, which means that SAT and/or ACT scores aren’t required for admission. If you choose to submit your SAT and/or ACT scores directly from the testing agency, they may be used to supplement your application or to help clear course deficiencies.</w:t>
      </w:r>
    </w:p>
    <w:p w14:paraId="000000EA" w14:textId="77777777" w:rsidR="00E23058" w:rsidRDefault="00E23058">
      <w:pPr>
        <w:pStyle w:val="Heading2"/>
      </w:pPr>
    </w:p>
    <w:p w14:paraId="000000EB" w14:textId="77777777" w:rsidR="00E23058" w:rsidRDefault="00E23058"/>
    <w:p w14:paraId="000000EC" w14:textId="77777777" w:rsidR="00E23058" w:rsidRDefault="00000000">
      <w:pPr>
        <w:rPr>
          <w:b/>
          <w:i/>
          <w:color w:val="000000"/>
          <w:sz w:val="28"/>
          <w:szCs w:val="28"/>
        </w:rPr>
      </w:pPr>
      <w:r>
        <w:rPr>
          <w:b/>
          <w:i/>
          <w:color w:val="000000"/>
          <w:sz w:val="28"/>
          <w:szCs w:val="28"/>
        </w:rPr>
        <w:t>Discover the W.A. Franke Honors College</w:t>
      </w:r>
    </w:p>
    <w:p w14:paraId="000000ED" w14:textId="77777777" w:rsidR="00E23058" w:rsidRDefault="00000000">
      <w:r>
        <w:t xml:space="preserve">Interested in joining our remarkable honors community? Elevate your potential as a Franke Honors Wildcat. </w:t>
      </w:r>
      <w:r>
        <w:rPr>
          <w:rFonts w:ascii="MS Gothic" w:eastAsia="MS Gothic" w:hAnsi="MS Gothic" w:cs="MS Gothic"/>
        </w:rPr>
        <w:t> </w:t>
      </w:r>
      <w:r>
        <w:t xml:space="preserve">You’ll have access to honors-exclusive courses, </w:t>
      </w:r>
      <w:r>
        <w:rPr>
          <w:rFonts w:ascii="MS Gothic" w:eastAsia="MS Gothic" w:hAnsi="MS Gothic" w:cs="MS Gothic"/>
        </w:rPr>
        <w:t> </w:t>
      </w:r>
      <w:r>
        <w:t xml:space="preserve">faculty, and facilities, including the state-of-the-art </w:t>
      </w:r>
      <w:r>
        <w:rPr>
          <w:rFonts w:ascii="MS Gothic" w:eastAsia="MS Gothic" w:hAnsi="MS Gothic" w:cs="MS Gothic"/>
        </w:rPr>
        <w:t> </w:t>
      </w:r>
      <w:r>
        <w:t>Honors Village.</w:t>
      </w:r>
    </w:p>
    <w:p w14:paraId="000000EE" w14:textId="77777777" w:rsidR="00E23058" w:rsidRDefault="00E23058"/>
    <w:p w14:paraId="000000EF" w14:textId="77777777" w:rsidR="00E23058" w:rsidRDefault="00000000">
      <w:r>
        <w:t xml:space="preserve">Learn how to apply at </w:t>
      </w:r>
      <w:hyperlink r:id="rId20">
        <w:r>
          <w:rPr>
            <w:b/>
            <w:color w:val="0563C1"/>
          </w:rPr>
          <w:t>go.arizona.edu/honors</w:t>
        </w:r>
      </w:hyperlink>
    </w:p>
    <w:p w14:paraId="000000F0" w14:textId="77777777" w:rsidR="00E23058" w:rsidRDefault="00E23058">
      <w:pPr>
        <w:pStyle w:val="Title"/>
      </w:pPr>
    </w:p>
    <w:p w14:paraId="000000F1" w14:textId="77777777" w:rsidR="00E23058" w:rsidRDefault="00000000">
      <w:pPr>
        <w:pStyle w:val="Title"/>
      </w:pPr>
      <w:r>
        <w:t>Your Next Big Adventure Begins with Wonder</w:t>
      </w:r>
    </w:p>
    <w:p w14:paraId="000000F2" w14:textId="77777777" w:rsidR="00E23058" w:rsidRDefault="00E23058"/>
    <w:p w14:paraId="000000F3" w14:textId="77777777" w:rsidR="00E23058" w:rsidRDefault="00000000">
      <w:pPr>
        <w:pStyle w:val="Heading2"/>
      </w:pPr>
      <w:r>
        <w:t>Office of Undergraduate Admissions</w:t>
      </w:r>
    </w:p>
    <w:p w14:paraId="000000F4" w14:textId="77777777" w:rsidR="00E23058" w:rsidRDefault="00000000">
      <w:r>
        <w:t xml:space="preserve">PO Box 210073 </w:t>
      </w:r>
    </w:p>
    <w:p w14:paraId="000000F5" w14:textId="77777777" w:rsidR="00E23058" w:rsidRDefault="00000000">
      <w:r>
        <w:t xml:space="preserve">Tucson, AZ 85721-0073 </w:t>
      </w:r>
    </w:p>
    <w:p w14:paraId="000000F6" w14:textId="77777777" w:rsidR="00E23058" w:rsidRDefault="00000000">
      <w:pPr>
        <w:rPr>
          <w:b/>
        </w:rPr>
      </w:pPr>
      <w:r>
        <w:t xml:space="preserve">520.621.3237 </w:t>
      </w:r>
    </w:p>
    <w:p w14:paraId="000000F7" w14:textId="77777777" w:rsidR="00E23058" w:rsidRDefault="00000000">
      <w:pPr>
        <w:rPr>
          <w:b/>
        </w:rPr>
      </w:pPr>
      <w:hyperlink r:id="rId21">
        <w:r>
          <w:rPr>
            <w:b/>
            <w:color w:val="0563C1"/>
          </w:rPr>
          <w:t>admissions.arizona.edu</w:t>
        </w:r>
      </w:hyperlink>
      <w:r>
        <w:rPr>
          <w:b/>
        </w:rPr>
        <w:t xml:space="preserve"> </w:t>
      </w:r>
    </w:p>
    <w:p w14:paraId="000000F8" w14:textId="77777777" w:rsidR="00E23058" w:rsidRDefault="00E23058"/>
    <w:p w14:paraId="000000F9" w14:textId="77777777" w:rsidR="00E23058" w:rsidRDefault="00000000">
      <w:r>
        <w:t xml:space="preserve">Find your personal University of Arizona contact at </w:t>
      </w:r>
      <w:hyperlink r:id="rId22">
        <w:r>
          <w:rPr>
            <w:b/>
            <w:color w:val="0563C1"/>
          </w:rPr>
          <w:t>go.arizona.edu/find-recruiter</w:t>
        </w:r>
      </w:hyperlink>
      <w:r>
        <w:t xml:space="preserve"> </w:t>
      </w:r>
    </w:p>
    <w:p w14:paraId="000000FA" w14:textId="77777777" w:rsidR="00E23058" w:rsidRDefault="00E23058">
      <w:pPr>
        <w:pStyle w:val="Heading2"/>
      </w:pPr>
    </w:p>
    <w:p w14:paraId="000000FB" w14:textId="77777777" w:rsidR="00E23058" w:rsidRDefault="00000000">
      <w:pPr>
        <w:pStyle w:val="Heading2"/>
      </w:pPr>
      <w:r>
        <w:t xml:space="preserve">CONNECT WITH US </w:t>
      </w:r>
    </w:p>
    <w:p w14:paraId="000000FC" w14:textId="77777777" w:rsidR="00E23058" w:rsidRDefault="00000000">
      <w:pPr>
        <w:rPr>
          <w:b/>
        </w:rPr>
      </w:pPr>
      <w:hyperlink r:id="rId23">
        <w:r>
          <w:rPr>
            <w:b/>
            <w:color w:val="0563C1"/>
          </w:rPr>
          <w:t>facebook.com/</w:t>
        </w:r>
        <w:proofErr w:type="spellStart"/>
        <w:r>
          <w:rPr>
            <w:b/>
            <w:color w:val="0563C1"/>
          </w:rPr>
          <w:t>uazadmissions</w:t>
        </w:r>
        <w:proofErr w:type="spellEnd"/>
      </w:hyperlink>
      <w:r>
        <w:rPr>
          <w:b/>
        </w:rPr>
        <w:t xml:space="preserve"> </w:t>
      </w:r>
    </w:p>
    <w:p w14:paraId="000000FD" w14:textId="77777777" w:rsidR="00E23058" w:rsidRDefault="00000000">
      <w:pPr>
        <w:rPr>
          <w:b/>
        </w:rPr>
      </w:pPr>
      <w:hyperlink r:id="rId24">
        <w:r>
          <w:rPr>
            <w:b/>
            <w:color w:val="0563C1"/>
          </w:rPr>
          <w:t>instagram.com/</w:t>
        </w:r>
        <w:proofErr w:type="spellStart"/>
        <w:r>
          <w:rPr>
            <w:b/>
            <w:color w:val="0563C1"/>
          </w:rPr>
          <w:t>uazadmissions</w:t>
        </w:r>
        <w:proofErr w:type="spellEnd"/>
      </w:hyperlink>
    </w:p>
    <w:p w14:paraId="000000FE" w14:textId="77777777" w:rsidR="00E23058" w:rsidRDefault="00000000">
      <w:pPr>
        <w:rPr>
          <w:b/>
        </w:rPr>
      </w:pPr>
      <w:hyperlink r:id="rId25">
        <w:r>
          <w:rPr>
            <w:b/>
            <w:color w:val="0563C1"/>
          </w:rPr>
          <w:t>youtube.com/c/</w:t>
        </w:r>
        <w:proofErr w:type="spellStart"/>
        <w:r>
          <w:rPr>
            <w:b/>
            <w:color w:val="0563C1"/>
          </w:rPr>
          <w:t>universityofarizona</w:t>
        </w:r>
        <w:proofErr w:type="spellEnd"/>
      </w:hyperlink>
      <w:r>
        <w:rPr>
          <w:b/>
        </w:rPr>
        <w:t xml:space="preserve"> </w:t>
      </w:r>
    </w:p>
    <w:p w14:paraId="000000FF" w14:textId="77777777" w:rsidR="00E23058" w:rsidRDefault="00E23058"/>
    <w:p w14:paraId="00000100" w14:textId="77777777" w:rsidR="00E23058" w:rsidRDefault="00000000">
      <w:r>
        <w:rPr>
          <w:b/>
        </w:rPr>
        <w:t>Land Acknowledgement:</w:t>
      </w:r>
      <w:r>
        <w:t xml:space="preserve"> We respectfully acknowledge the University of Arizona is on the land and territories of Indigenous peoples. Today, Arizona is home to 22 federally recognized tribes, with Tucson being home to the O’odham and the Yaqui. Committed to diversity and inclusion, the University strives to build sustainable relationships with sovereign Native Nations and Indigenous communities through education offerings, partnerships, and community service.</w:t>
      </w:r>
    </w:p>
    <w:p w14:paraId="00000101" w14:textId="77777777" w:rsidR="00E23058" w:rsidRDefault="00E23058"/>
    <w:p w14:paraId="00000102" w14:textId="77777777" w:rsidR="00E23058" w:rsidRDefault="00E23058"/>
    <w:p w14:paraId="00000103" w14:textId="77777777" w:rsidR="00E23058" w:rsidRDefault="00E23058"/>
    <w:p w14:paraId="00000104" w14:textId="77777777" w:rsidR="00E23058" w:rsidRDefault="00E23058"/>
    <w:p w14:paraId="00000105" w14:textId="77777777" w:rsidR="00E23058" w:rsidRDefault="00E23058"/>
    <w:sectPr w:rsidR="00E2305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033"/>
    <w:multiLevelType w:val="multilevel"/>
    <w:tmpl w:val="E154E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E92312"/>
    <w:multiLevelType w:val="multilevel"/>
    <w:tmpl w:val="6980E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4E600D"/>
    <w:multiLevelType w:val="multilevel"/>
    <w:tmpl w:val="4FF84F2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1A30F6"/>
    <w:multiLevelType w:val="multilevel"/>
    <w:tmpl w:val="F13E9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D00791"/>
    <w:multiLevelType w:val="multilevel"/>
    <w:tmpl w:val="D4C2B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D17EF9"/>
    <w:multiLevelType w:val="multilevel"/>
    <w:tmpl w:val="B1708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8321205">
    <w:abstractNumId w:val="3"/>
  </w:num>
  <w:num w:numId="2" w16cid:durableId="1699698664">
    <w:abstractNumId w:val="2"/>
  </w:num>
  <w:num w:numId="3" w16cid:durableId="341128699">
    <w:abstractNumId w:val="4"/>
  </w:num>
  <w:num w:numId="4" w16cid:durableId="1263759022">
    <w:abstractNumId w:val="5"/>
  </w:num>
  <w:num w:numId="5" w16cid:durableId="1042092106">
    <w:abstractNumId w:val="0"/>
  </w:num>
  <w:num w:numId="6" w16cid:durableId="48609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58"/>
    <w:rsid w:val="005F4DFC"/>
    <w:rsid w:val="008B63D2"/>
    <w:rsid w:val="00BA1241"/>
    <w:rsid w:val="00E2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365B2"/>
  <w15:docId w15:val="{3C007D29-9B29-C049-A23A-8C7CCB1A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0D0D0D"/>
      <w:sz w:val="32"/>
      <w:szCs w:val="32"/>
    </w:rPr>
  </w:style>
  <w:style w:type="paragraph" w:styleId="Heading2">
    <w:name w:val="heading 2"/>
    <w:basedOn w:val="Normal"/>
    <w:next w:val="Normal"/>
    <w:uiPriority w:val="9"/>
    <w:unhideWhenUsed/>
    <w:qFormat/>
    <w:pPr>
      <w:keepNext/>
      <w:keepLines/>
      <w:spacing w:before="40"/>
      <w:outlineLvl w:val="1"/>
    </w:pPr>
    <w:rPr>
      <w:b/>
      <w:i/>
      <w:color w:val="000000"/>
      <w:sz w:val="28"/>
      <w:szCs w:val="28"/>
    </w:rPr>
  </w:style>
  <w:style w:type="paragraph" w:styleId="Heading3">
    <w:name w:val="heading 3"/>
    <w:basedOn w:val="Normal"/>
    <w:next w:val="Normal"/>
    <w:uiPriority w:val="9"/>
    <w:unhideWhenUsed/>
    <w:qFormat/>
    <w:pPr>
      <w:keepNext/>
      <w:keepLines/>
      <w:spacing w:before="4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sz w:val="56"/>
      <w:szCs w:val="56"/>
    </w:rPr>
  </w:style>
  <w:style w:type="paragraph" w:styleId="Subtitle">
    <w:name w:val="Subtitle"/>
    <w:basedOn w:val="Normal"/>
    <w:next w:val="Normal"/>
    <w:uiPriority w:val="11"/>
    <w:qFormat/>
    <w:pPr>
      <w:spacing w:after="160"/>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reer.arizona.edu/" TargetMode="External"/><Relationship Id="rId13" Type="http://schemas.openxmlformats.org/officeDocument/2006/relationships/hyperlink" Target="http://go.arizona.edu/terms" TargetMode="External"/><Relationship Id="rId18" Type="http://schemas.openxmlformats.org/officeDocument/2006/relationships/hyperlink" Target="http://arizona.edu/virtual-tou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dmissions.arizona.edu/" TargetMode="External"/><Relationship Id="rId7" Type="http://schemas.openxmlformats.org/officeDocument/2006/relationships/hyperlink" Target="http://diversity.arizona.edu/" TargetMode="External"/><Relationship Id="rId12" Type="http://schemas.openxmlformats.org/officeDocument/2006/relationships/hyperlink" Target="http://financialaid.arizona.edu/" TargetMode="External"/><Relationship Id="rId17" Type="http://schemas.openxmlformats.org/officeDocument/2006/relationships/hyperlink" Target="http://arizona.edu/visit" TargetMode="External"/><Relationship Id="rId25" Type="http://schemas.openxmlformats.org/officeDocument/2006/relationships/hyperlink" Target="http://youtube.com/c/universityofarizona" TargetMode="External"/><Relationship Id="rId2" Type="http://schemas.openxmlformats.org/officeDocument/2006/relationships/styles" Target="styles.xml"/><Relationship Id="rId16" Type="http://schemas.openxmlformats.org/officeDocument/2006/relationships/hyperlink" Target="http://financialaid.arizona.edu/ScholarshipUniverse" TargetMode="External"/><Relationship Id="rId20" Type="http://schemas.openxmlformats.org/officeDocument/2006/relationships/hyperlink" Target="http://go.arizona.edu/honors" TargetMode="External"/><Relationship Id="rId1" Type="http://schemas.openxmlformats.org/officeDocument/2006/relationships/numbering" Target="numbering.xml"/><Relationship Id="rId6" Type="http://schemas.openxmlformats.org/officeDocument/2006/relationships/hyperlink" Target="http://theacenter.arizona.edu/" TargetMode="External"/><Relationship Id="rId11" Type="http://schemas.openxmlformats.org/officeDocument/2006/relationships/hyperlink" Target="https://earth.google.com/web/data=MkEKPwo9CiExWU1vcENnTDhIWFV6S1d5bzNULU8yeWRsaEFESDdYNXESFgoUMEI5QTUwOUIzQTI3RjIzRkI2MTEgAQ" TargetMode="External"/><Relationship Id="rId24" Type="http://schemas.openxmlformats.org/officeDocument/2006/relationships/hyperlink" Target="http://instagram.com/uazadmissions" TargetMode="External"/><Relationship Id="rId5" Type="http://schemas.openxmlformats.org/officeDocument/2006/relationships/hyperlink" Target="http://arizona.edu/degree-search" TargetMode="External"/><Relationship Id="rId15" Type="http://schemas.openxmlformats.org/officeDocument/2006/relationships/hyperlink" Target="http://studentaid.gov/" TargetMode="External"/><Relationship Id="rId23" Type="http://schemas.openxmlformats.org/officeDocument/2006/relationships/hyperlink" Target="http://facebook.com/uazadmissions" TargetMode="External"/><Relationship Id="rId10" Type="http://schemas.openxmlformats.org/officeDocument/2006/relationships/hyperlink" Target="http://housing.arizona.edu/" TargetMode="External"/><Relationship Id="rId19" Type="http://schemas.openxmlformats.org/officeDocument/2006/relationships/hyperlink" Target="http://go.arizona.edu/apply" TargetMode="External"/><Relationship Id="rId4" Type="http://schemas.openxmlformats.org/officeDocument/2006/relationships/webSettings" Target="webSettings.xml"/><Relationship Id="rId9" Type="http://schemas.openxmlformats.org/officeDocument/2006/relationships/hyperlink" Target="http://successdistrict.arizona.edu/" TargetMode="External"/><Relationship Id="rId14" Type="http://schemas.openxmlformats.org/officeDocument/2006/relationships/hyperlink" Target="http://go.arizona.edu/apply" TargetMode="External"/><Relationship Id="rId22" Type="http://schemas.openxmlformats.org/officeDocument/2006/relationships/hyperlink" Target="http://go.arizona.edu/find-recrui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Bingham, Teri Reindl - (trbingham)</cp:lastModifiedBy>
  <cp:revision>4</cp:revision>
  <dcterms:created xsi:type="dcterms:W3CDTF">2023-10-30T18:35:00Z</dcterms:created>
  <dcterms:modified xsi:type="dcterms:W3CDTF">2023-10-30T19:30:00Z</dcterms:modified>
</cp:coreProperties>
</file>